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50" w:rsidRPr="00305243" w:rsidRDefault="00303C50" w:rsidP="00303C50">
      <w:pPr>
        <w:ind w:firstLine="284"/>
        <w:rPr>
          <w:b/>
          <w:szCs w:val="24"/>
          <w:u w:val="single"/>
        </w:rPr>
      </w:pPr>
      <w:r w:rsidRPr="00305243">
        <w:rPr>
          <w:b/>
          <w:szCs w:val="24"/>
          <w:u w:val="single"/>
        </w:rPr>
        <w:t>Все ссылки обрабатываются автоматами, если Вы неверно оформите ссылку, она не будет идентифицирована и зачтена, что с</w:t>
      </w:r>
      <w:r>
        <w:rPr>
          <w:b/>
          <w:szCs w:val="24"/>
          <w:u w:val="single"/>
        </w:rPr>
        <w:t>низит индекс цитирования автора и журнала.</w:t>
      </w:r>
      <w:r w:rsidRPr="00305243">
        <w:rPr>
          <w:b/>
          <w:szCs w:val="24"/>
          <w:u w:val="single"/>
        </w:rPr>
        <w:t xml:space="preserve"> </w:t>
      </w:r>
    </w:p>
    <w:p w:rsidR="00303C50" w:rsidRPr="00B547B3" w:rsidRDefault="00303C50" w:rsidP="00303C50">
      <w:pPr>
        <w:ind w:firstLine="284"/>
        <w:rPr>
          <w:szCs w:val="24"/>
        </w:rPr>
      </w:pPr>
      <w:r w:rsidRPr="00B547B3">
        <w:rPr>
          <w:szCs w:val="24"/>
        </w:rPr>
        <w:t xml:space="preserve">При оформлении списков литературы необходимо </w:t>
      </w:r>
      <w:r w:rsidRPr="00B547B3">
        <w:rPr>
          <w:szCs w:val="24"/>
          <w:u w:val="single"/>
        </w:rPr>
        <w:t>строго руководствоваться</w:t>
      </w:r>
      <w:r w:rsidRPr="00B547B3">
        <w:rPr>
          <w:szCs w:val="24"/>
        </w:rPr>
        <w:t xml:space="preserve"> нашими рекомендациями, учитывая </w:t>
      </w:r>
      <w:r w:rsidRPr="00B547B3">
        <w:rPr>
          <w:szCs w:val="24"/>
          <w:u w:val="single"/>
        </w:rPr>
        <w:t>все особенности</w:t>
      </w:r>
      <w:r w:rsidRPr="00B547B3">
        <w:rPr>
          <w:szCs w:val="24"/>
        </w:rPr>
        <w:t xml:space="preserve">: пунктуацию, пробелы, </w:t>
      </w:r>
      <w:proofErr w:type="gramStart"/>
      <w:r w:rsidRPr="00B547B3">
        <w:rPr>
          <w:szCs w:val="24"/>
        </w:rPr>
        <w:t>прописные-строчные</w:t>
      </w:r>
      <w:proofErr w:type="gramEnd"/>
      <w:r w:rsidRPr="00B547B3">
        <w:rPr>
          <w:szCs w:val="24"/>
        </w:rPr>
        <w:t xml:space="preserve">, курсив-прямой, полужирный-светлый, сокращения, разновидность скобок и т. д. </w:t>
      </w:r>
    </w:p>
    <w:p w:rsidR="00303C50" w:rsidRPr="00DC6794" w:rsidRDefault="00303C50" w:rsidP="00303C50">
      <w:pPr>
        <w:ind w:firstLine="284"/>
        <w:rPr>
          <w:rStyle w:val="a6"/>
          <w:szCs w:val="24"/>
        </w:rPr>
      </w:pPr>
      <w:r w:rsidRPr="00DC6794">
        <w:rPr>
          <w:b/>
          <w:szCs w:val="24"/>
        </w:rPr>
        <w:t xml:space="preserve">Произвольно транслитерировать фамилии авторов, менять последовательность фамилий авторов и самостоятельно переводить названия статей в </w:t>
      </w:r>
      <w:proofErr w:type="spellStart"/>
      <w:r w:rsidRPr="00DC6794">
        <w:rPr>
          <w:b/>
          <w:szCs w:val="24"/>
        </w:rPr>
        <w:t>пристатейных</w:t>
      </w:r>
      <w:proofErr w:type="spellEnd"/>
      <w:r w:rsidRPr="00DC6794">
        <w:rPr>
          <w:b/>
          <w:szCs w:val="24"/>
        </w:rPr>
        <w:t xml:space="preserve"> списках литературы недопустимо!</w:t>
      </w:r>
      <w:r w:rsidRPr="00DC6794">
        <w:rPr>
          <w:szCs w:val="24"/>
        </w:rPr>
        <w:t xml:space="preserve"> В противном случае  Вы сошлетесь на несуществующих авторов и несуществующие публикации. </w:t>
      </w:r>
      <w:r w:rsidRPr="004D135B">
        <w:rPr>
          <w:b/>
          <w:szCs w:val="24"/>
        </w:rPr>
        <w:t xml:space="preserve">Ссылка в списке литературы должна полностью соответствовать </w:t>
      </w:r>
      <w:r w:rsidRPr="00A257B5">
        <w:rPr>
          <w:b/>
          <w:szCs w:val="24"/>
          <w:u w:val="single"/>
        </w:rPr>
        <w:t>описанию в оригинале</w:t>
      </w:r>
      <w:r w:rsidRPr="004D135B">
        <w:rPr>
          <w:b/>
          <w:szCs w:val="24"/>
        </w:rPr>
        <w:t>.</w:t>
      </w:r>
      <w:r>
        <w:rPr>
          <w:b/>
          <w:szCs w:val="24"/>
        </w:rPr>
        <w:t xml:space="preserve"> </w:t>
      </w:r>
    </w:p>
    <w:p w:rsidR="00303C50" w:rsidRPr="00DC6794" w:rsidRDefault="00303C50" w:rsidP="00303C50">
      <w:pPr>
        <w:autoSpaceDE w:val="0"/>
        <w:autoSpaceDN w:val="0"/>
        <w:adjustRightInd w:val="0"/>
        <w:ind w:firstLine="567"/>
        <w:rPr>
          <w:b/>
          <w:szCs w:val="24"/>
        </w:rPr>
      </w:pPr>
      <w:r w:rsidRPr="00DC6794">
        <w:rPr>
          <w:b/>
          <w:szCs w:val="24"/>
        </w:rPr>
        <w:t>Пример.</w:t>
      </w:r>
    </w:p>
    <w:p w:rsidR="00303C50" w:rsidRPr="00DC6794" w:rsidRDefault="00303C50" w:rsidP="00303C50">
      <w:pPr>
        <w:autoSpaceDE w:val="0"/>
        <w:autoSpaceDN w:val="0"/>
        <w:adjustRightInd w:val="0"/>
        <w:rPr>
          <w:i/>
          <w:szCs w:val="24"/>
          <w:u w:val="single"/>
        </w:rPr>
      </w:pPr>
      <w:r w:rsidRPr="00DC6794">
        <w:rPr>
          <w:i/>
          <w:szCs w:val="24"/>
          <w:u w:val="single"/>
        </w:rPr>
        <w:t>Неверная ссылка от авторов статьи:</w:t>
      </w:r>
    </w:p>
    <w:p w:rsidR="00303C50" w:rsidRPr="00F24120" w:rsidRDefault="00303C50" w:rsidP="00303C50">
      <w:pPr>
        <w:autoSpaceDE w:val="0"/>
        <w:autoSpaceDN w:val="0"/>
        <w:adjustRightInd w:val="0"/>
        <w:rPr>
          <w:szCs w:val="24"/>
        </w:rPr>
      </w:pPr>
      <w:r w:rsidRPr="00DC6794">
        <w:rPr>
          <w:szCs w:val="24"/>
          <w:lang w:val="en-US"/>
        </w:rPr>
        <w:t xml:space="preserve">10. </w:t>
      </w:r>
      <w:proofErr w:type="spellStart"/>
      <w:r w:rsidRPr="00DC6794">
        <w:rPr>
          <w:szCs w:val="24"/>
          <w:lang w:val="en-US"/>
        </w:rPr>
        <w:t>Okunev</w:t>
      </w:r>
      <w:proofErr w:type="spellEnd"/>
      <w:r w:rsidRPr="00DC6794">
        <w:rPr>
          <w:szCs w:val="24"/>
          <w:lang w:val="en-US"/>
        </w:rPr>
        <w:t xml:space="preserve"> K. E., </w:t>
      </w:r>
      <w:proofErr w:type="spellStart"/>
      <w:r w:rsidRPr="006B2239">
        <w:rPr>
          <w:szCs w:val="24"/>
          <w:lang w:val="en-US"/>
        </w:rPr>
        <w:t>K</w:t>
      </w:r>
      <w:r w:rsidRPr="006B2239">
        <w:rPr>
          <w:szCs w:val="24"/>
          <w:highlight w:val="cyan"/>
          <w:lang w:val="en-US"/>
        </w:rPr>
        <w:t>liu</w:t>
      </w:r>
      <w:r w:rsidRPr="006B2239">
        <w:rPr>
          <w:szCs w:val="24"/>
          <w:lang w:val="en-US"/>
        </w:rPr>
        <w:t>charev</w:t>
      </w:r>
      <w:proofErr w:type="spellEnd"/>
      <w:r w:rsidRPr="006B2239">
        <w:rPr>
          <w:szCs w:val="24"/>
          <w:lang w:val="en-US"/>
        </w:rPr>
        <w:t xml:space="preserve"> A</w:t>
      </w:r>
      <w:r w:rsidRPr="00DC6794">
        <w:rPr>
          <w:szCs w:val="24"/>
          <w:lang w:val="en-US"/>
        </w:rPr>
        <w:t xml:space="preserve">. A. </w:t>
      </w:r>
      <w:proofErr w:type="gramStart"/>
      <w:r w:rsidRPr="00DC6794">
        <w:rPr>
          <w:szCs w:val="24"/>
          <w:highlight w:val="yellow"/>
          <w:lang w:val="en-US"/>
        </w:rPr>
        <w:t>The Programming Model of the System-on-a-Chip.</w:t>
      </w:r>
      <w:proofErr w:type="gramEnd"/>
      <w:r w:rsidRPr="00DC6794">
        <w:rPr>
          <w:szCs w:val="24"/>
          <w:lang w:val="en-US"/>
        </w:rPr>
        <w:t xml:space="preserve"> </w:t>
      </w:r>
      <w:r w:rsidRPr="00DC6794">
        <w:rPr>
          <w:i/>
          <w:szCs w:val="24"/>
          <w:lang w:val="en-US"/>
        </w:rPr>
        <w:t xml:space="preserve"> </w:t>
      </w:r>
      <w:proofErr w:type="spellStart"/>
      <w:proofErr w:type="gramStart"/>
      <w:r w:rsidRPr="00DC6794">
        <w:rPr>
          <w:i/>
          <w:szCs w:val="24"/>
          <w:lang w:val="en-US"/>
        </w:rPr>
        <w:t>Informatsionno</w:t>
      </w:r>
      <w:proofErr w:type="spellEnd"/>
      <w:r w:rsidRPr="00F24120">
        <w:rPr>
          <w:i/>
          <w:szCs w:val="24"/>
        </w:rPr>
        <w:t>-</w:t>
      </w:r>
      <w:proofErr w:type="spellStart"/>
      <w:r w:rsidRPr="00DC6794">
        <w:rPr>
          <w:i/>
          <w:szCs w:val="24"/>
          <w:lang w:val="en-US"/>
        </w:rPr>
        <w:t>upravliaiushchie</w:t>
      </w:r>
      <w:proofErr w:type="spellEnd"/>
      <w:r w:rsidRPr="00F24120">
        <w:rPr>
          <w:i/>
          <w:szCs w:val="24"/>
        </w:rPr>
        <w:t xml:space="preserve"> </w:t>
      </w:r>
      <w:proofErr w:type="spellStart"/>
      <w:r w:rsidRPr="00DC6794">
        <w:rPr>
          <w:i/>
          <w:szCs w:val="24"/>
          <w:lang w:val="en-US"/>
        </w:rPr>
        <w:t>sistemy</w:t>
      </w:r>
      <w:proofErr w:type="spellEnd"/>
      <w:r w:rsidRPr="00F24120">
        <w:rPr>
          <w:i/>
          <w:szCs w:val="24"/>
        </w:rPr>
        <w:t>,</w:t>
      </w:r>
      <w:r w:rsidRPr="00F24120">
        <w:rPr>
          <w:szCs w:val="24"/>
        </w:rPr>
        <w:t xml:space="preserve"> 2010, </w:t>
      </w:r>
      <w:r w:rsidRPr="00DC6794">
        <w:rPr>
          <w:szCs w:val="24"/>
          <w:lang w:val="en-US"/>
        </w:rPr>
        <w:t>no</w:t>
      </w:r>
      <w:r w:rsidRPr="00F24120">
        <w:rPr>
          <w:szCs w:val="24"/>
        </w:rPr>
        <w:t xml:space="preserve">. 3(46), </w:t>
      </w:r>
      <w:r w:rsidRPr="00DC6794">
        <w:rPr>
          <w:szCs w:val="24"/>
          <w:lang w:val="en-US"/>
        </w:rPr>
        <w:t>pp</w:t>
      </w:r>
      <w:r w:rsidRPr="00F24120">
        <w:rPr>
          <w:szCs w:val="24"/>
        </w:rPr>
        <w:t>. 44–50 (</w:t>
      </w:r>
      <w:r w:rsidRPr="00DC6794">
        <w:rPr>
          <w:szCs w:val="24"/>
          <w:lang w:val="en-US"/>
        </w:rPr>
        <w:t>In</w:t>
      </w:r>
      <w:r w:rsidRPr="00F24120">
        <w:rPr>
          <w:szCs w:val="24"/>
        </w:rPr>
        <w:t xml:space="preserve"> </w:t>
      </w:r>
      <w:r w:rsidRPr="00DC6794">
        <w:rPr>
          <w:szCs w:val="24"/>
          <w:lang w:val="en-US"/>
        </w:rPr>
        <w:t>Russian</w:t>
      </w:r>
      <w:r w:rsidRPr="00F24120">
        <w:rPr>
          <w:szCs w:val="24"/>
        </w:rPr>
        <w:t>).</w:t>
      </w:r>
      <w:proofErr w:type="gramEnd"/>
    </w:p>
    <w:p w:rsidR="00303C50" w:rsidRPr="00DC6794" w:rsidRDefault="00303C50" w:rsidP="00303C50">
      <w:pPr>
        <w:autoSpaceDE w:val="0"/>
        <w:autoSpaceDN w:val="0"/>
        <w:adjustRightInd w:val="0"/>
        <w:rPr>
          <w:szCs w:val="24"/>
        </w:rPr>
      </w:pPr>
      <w:r w:rsidRPr="00DC6794">
        <w:rPr>
          <w:i/>
          <w:szCs w:val="24"/>
          <w:u w:val="single"/>
        </w:rPr>
        <w:t>Корректная</w:t>
      </w:r>
      <w:r w:rsidRPr="00F24120">
        <w:rPr>
          <w:i/>
          <w:szCs w:val="24"/>
          <w:u w:val="single"/>
        </w:rPr>
        <w:t xml:space="preserve"> </w:t>
      </w:r>
      <w:r w:rsidRPr="00DC6794">
        <w:rPr>
          <w:i/>
          <w:szCs w:val="24"/>
          <w:u w:val="single"/>
        </w:rPr>
        <w:t>ссылка</w:t>
      </w:r>
      <w:r w:rsidRPr="00F24120">
        <w:rPr>
          <w:i/>
          <w:szCs w:val="24"/>
          <w:u w:val="single"/>
        </w:rPr>
        <w:t xml:space="preserve"> </w:t>
      </w:r>
      <w:r w:rsidRPr="00DC6794">
        <w:rPr>
          <w:szCs w:val="24"/>
        </w:rPr>
        <w:t>в оригинале, как было опубликовано на самом  деле и «существует в природе»:</w:t>
      </w:r>
    </w:p>
    <w:p w:rsidR="00303C50" w:rsidRPr="00430EA4" w:rsidRDefault="00303C50" w:rsidP="00303C50">
      <w:pPr>
        <w:autoSpaceDE w:val="0"/>
        <w:autoSpaceDN w:val="0"/>
        <w:adjustRightInd w:val="0"/>
        <w:rPr>
          <w:szCs w:val="24"/>
          <w:highlight w:val="yellow"/>
          <w:lang w:val="en-US"/>
        </w:rPr>
      </w:pPr>
      <w:proofErr w:type="spellStart"/>
      <w:r w:rsidRPr="00DC6794">
        <w:rPr>
          <w:szCs w:val="24"/>
          <w:lang w:val="en-US"/>
        </w:rPr>
        <w:t>Okunev</w:t>
      </w:r>
      <w:proofErr w:type="spellEnd"/>
      <w:r w:rsidRPr="00DC6794">
        <w:rPr>
          <w:szCs w:val="24"/>
          <w:lang w:val="en-US"/>
        </w:rPr>
        <w:t xml:space="preserve"> K. E., </w:t>
      </w:r>
      <w:proofErr w:type="spellStart"/>
      <w:r w:rsidRPr="006B2239">
        <w:rPr>
          <w:szCs w:val="24"/>
          <w:lang w:val="en-US"/>
        </w:rPr>
        <w:t>Kl</w:t>
      </w:r>
      <w:r w:rsidRPr="006B2239">
        <w:rPr>
          <w:szCs w:val="24"/>
          <w:highlight w:val="cyan"/>
          <w:lang w:val="en-US"/>
        </w:rPr>
        <w:t>uc</w:t>
      </w:r>
      <w:r w:rsidRPr="006B2239">
        <w:rPr>
          <w:szCs w:val="24"/>
          <w:lang w:val="en-US"/>
        </w:rPr>
        <w:t>harev</w:t>
      </w:r>
      <w:proofErr w:type="spellEnd"/>
      <w:r w:rsidRPr="00DC6794">
        <w:rPr>
          <w:szCs w:val="24"/>
          <w:lang w:val="en-US"/>
        </w:rPr>
        <w:t xml:space="preserve"> A. A. </w:t>
      </w:r>
      <w:r w:rsidRPr="00DC6794">
        <w:rPr>
          <w:szCs w:val="24"/>
          <w:highlight w:val="yellow"/>
          <w:lang w:val="en-US"/>
        </w:rPr>
        <w:t>System on Chip Programming Model</w:t>
      </w:r>
      <w:r w:rsidRPr="009D7882">
        <w:rPr>
          <w:i/>
          <w:szCs w:val="24"/>
          <w:lang w:val="en-US"/>
        </w:rPr>
        <w:t xml:space="preserve">. </w:t>
      </w:r>
      <w:proofErr w:type="spellStart"/>
      <w:proofErr w:type="gramStart"/>
      <w:r w:rsidRPr="00DC6794">
        <w:rPr>
          <w:i/>
          <w:szCs w:val="24"/>
          <w:lang w:val="en-US"/>
        </w:rPr>
        <w:t>Informatsionno</w:t>
      </w:r>
      <w:r w:rsidRPr="009D7882">
        <w:rPr>
          <w:i/>
          <w:szCs w:val="24"/>
          <w:lang w:val="en-US"/>
        </w:rPr>
        <w:t>-</w:t>
      </w:r>
      <w:r w:rsidRPr="00DC6794">
        <w:rPr>
          <w:i/>
          <w:szCs w:val="24"/>
          <w:lang w:val="en-US"/>
        </w:rPr>
        <w:t>upravliaiushchie</w:t>
      </w:r>
      <w:proofErr w:type="spellEnd"/>
      <w:r w:rsidRPr="009D7882">
        <w:rPr>
          <w:i/>
          <w:szCs w:val="24"/>
          <w:lang w:val="en-US"/>
        </w:rPr>
        <w:t xml:space="preserve"> </w:t>
      </w:r>
      <w:proofErr w:type="spellStart"/>
      <w:r w:rsidRPr="00DC6794">
        <w:rPr>
          <w:i/>
          <w:szCs w:val="24"/>
          <w:lang w:val="en-US"/>
        </w:rPr>
        <w:t>sistemy</w:t>
      </w:r>
      <w:proofErr w:type="spellEnd"/>
      <w:r w:rsidRPr="009D7882">
        <w:rPr>
          <w:i/>
          <w:szCs w:val="24"/>
          <w:lang w:val="en-US"/>
        </w:rPr>
        <w:t>,</w:t>
      </w:r>
      <w:r w:rsidRPr="009D7882">
        <w:rPr>
          <w:szCs w:val="24"/>
          <w:lang w:val="en-US"/>
        </w:rPr>
        <w:t xml:space="preserve"> 2010, </w:t>
      </w:r>
      <w:r w:rsidRPr="00DC6794">
        <w:rPr>
          <w:szCs w:val="24"/>
          <w:lang w:val="en-US"/>
        </w:rPr>
        <w:t>no</w:t>
      </w:r>
      <w:r>
        <w:rPr>
          <w:szCs w:val="24"/>
          <w:lang w:val="en-US"/>
        </w:rPr>
        <w:t>. 3(46),</w:t>
      </w:r>
      <w:r w:rsidRPr="009D7882">
        <w:rPr>
          <w:szCs w:val="24"/>
          <w:lang w:val="en-US"/>
        </w:rPr>
        <w:t xml:space="preserve"> </w:t>
      </w:r>
      <w:r w:rsidRPr="00DC6794">
        <w:rPr>
          <w:szCs w:val="24"/>
          <w:lang w:val="en-US"/>
        </w:rPr>
        <w:t>pp</w:t>
      </w:r>
      <w:r>
        <w:rPr>
          <w:szCs w:val="24"/>
          <w:lang w:val="en-US"/>
        </w:rPr>
        <w:t>. 44–50</w:t>
      </w:r>
      <w:r w:rsidRPr="009D7882">
        <w:rPr>
          <w:szCs w:val="24"/>
          <w:lang w:val="en-US"/>
        </w:rPr>
        <w:t xml:space="preserve"> </w:t>
      </w:r>
      <w:r w:rsidRPr="00430EA4">
        <w:rPr>
          <w:szCs w:val="24"/>
          <w:lang w:val="en-US"/>
        </w:rPr>
        <w:t>(</w:t>
      </w:r>
      <w:r w:rsidRPr="00DC6794">
        <w:rPr>
          <w:szCs w:val="24"/>
          <w:lang w:val="en-US"/>
        </w:rPr>
        <w:t>In</w:t>
      </w:r>
      <w:r w:rsidRPr="00430EA4">
        <w:rPr>
          <w:szCs w:val="24"/>
          <w:lang w:val="en-US"/>
        </w:rPr>
        <w:t xml:space="preserve"> </w:t>
      </w:r>
      <w:r w:rsidRPr="00DC6794">
        <w:rPr>
          <w:szCs w:val="24"/>
          <w:lang w:val="en-US"/>
        </w:rPr>
        <w:t>Russian</w:t>
      </w:r>
      <w:r w:rsidRPr="00430EA4">
        <w:rPr>
          <w:szCs w:val="24"/>
          <w:lang w:val="en-US"/>
        </w:rPr>
        <w:t>).</w:t>
      </w:r>
      <w:proofErr w:type="gramEnd"/>
    </w:p>
    <w:p w:rsidR="00303C50" w:rsidRPr="00DC6794" w:rsidRDefault="00303C50" w:rsidP="00303C50">
      <w:pPr>
        <w:ind w:right="23"/>
        <w:rPr>
          <w:szCs w:val="24"/>
        </w:rPr>
      </w:pPr>
      <w:r w:rsidRPr="00DC6794">
        <w:rPr>
          <w:szCs w:val="24"/>
        </w:rPr>
        <w:t xml:space="preserve">Сравниваем и видим, что авторы сослались </w:t>
      </w:r>
      <w:proofErr w:type="gramStart"/>
      <w:r w:rsidRPr="00DC6794">
        <w:rPr>
          <w:szCs w:val="24"/>
        </w:rPr>
        <w:t>на</w:t>
      </w:r>
      <w:proofErr w:type="gramEnd"/>
      <w:r w:rsidRPr="00DC6794">
        <w:rPr>
          <w:szCs w:val="24"/>
        </w:rPr>
        <w:t xml:space="preserve"> </w:t>
      </w:r>
      <w:proofErr w:type="gramStart"/>
      <w:r w:rsidRPr="00DC6794">
        <w:rPr>
          <w:szCs w:val="24"/>
        </w:rPr>
        <w:t>несуществующего</w:t>
      </w:r>
      <w:proofErr w:type="gramEnd"/>
      <w:r w:rsidRPr="00DC6794">
        <w:rPr>
          <w:szCs w:val="24"/>
        </w:rPr>
        <w:t xml:space="preserve"> ав</w:t>
      </w:r>
      <w:r>
        <w:rPr>
          <w:szCs w:val="24"/>
        </w:rPr>
        <w:t>тора и на несуществующую статью.</w:t>
      </w:r>
    </w:p>
    <w:p w:rsidR="00303C50" w:rsidRPr="00DC6794" w:rsidRDefault="00195CBA" w:rsidP="00303C50">
      <w:pPr>
        <w:ind w:right="23" w:firstLine="567"/>
        <w:jc w:val="both"/>
        <w:rPr>
          <w:szCs w:val="24"/>
        </w:rPr>
      </w:pPr>
      <w:r>
        <w:rPr>
          <w:szCs w:val="24"/>
          <w:highlight w:val="green"/>
        </w:rPr>
        <w:t>Проверяйте на  сайтах</w:t>
      </w:r>
      <w:r w:rsidR="00303C50" w:rsidRPr="00DC6794">
        <w:rPr>
          <w:szCs w:val="24"/>
          <w:highlight w:val="green"/>
        </w:rPr>
        <w:t xml:space="preserve"> журналов все ссылки на журнальные статьи.</w:t>
      </w:r>
    </w:p>
    <w:p w:rsidR="00303C50" w:rsidRDefault="00303C50" w:rsidP="00303C50">
      <w:pPr>
        <w:autoSpaceDE w:val="0"/>
        <w:autoSpaceDN w:val="0"/>
        <w:adjustRightInd w:val="0"/>
        <w:ind w:firstLine="567"/>
        <w:rPr>
          <w:szCs w:val="24"/>
        </w:rPr>
      </w:pPr>
      <w:r w:rsidRPr="00DC6794">
        <w:rPr>
          <w:szCs w:val="24"/>
        </w:rPr>
        <w:t xml:space="preserve">В случае с книгой, изданной на русском языке, когда оригинальное издание не имеет вообще перевода названия на английский язык, </w:t>
      </w:r>
      <w:r w:rsidRPr="00E0341D">
        <w:rPr>
          <w:szCs w:val="24"/>
          <w:highlight w:val="lightGray"/>
        </w:rPr>
        <w:t>«произвольный» перевод</w:t>
      </w:r>
      <w:r>
        <w:rPr>
          <w:szCs w:val="24"/>
        </w:rPr>
        <w:t xml:space="preserve"> допустим, </w:t>
      </w:r>
      <w:r w:rsidRPr="00DC6794">
        <w:rPr>
          <w:szCs w:val="24"/>
        </w:rPr>
        <w:t xml:space="preserve">например:  </w:t>
      </w:r>
      <w:proofErr w:type="spellStart"/>
      <w:r w:rsidRPr="00DC6794">
        <w:rPr>
          <w:szCs w:val="24"/>
          <w:lang w:val="en-US"/>
        </w:rPr>
        <w:t>Suvorova</w:t>
      </w:r>
      <w:proofErr w:type="spellEnd"/>
      <w:r w:rsidRPr="00DC6794">
        <w:rPr>
          <w:szCs w:val="24"/>
        </w:rPr>
        <w:t xml:space="preserve"> </w:t>
      </w:r>
      <w:r w:rsidRPr="00DC6794">
        <w:rPr>
          <w:szCs w:val="24"/>
          <w:lang w:val="en-US"/>
        </w:rPr>
        <w:t>E</w:t>
      </w:r>
      <w:r w:rsidRPr="00DC6794">
        <w:rPr>
          <w:szCs w:val="24"/>
        </w:rPr>
        <w:t xml:space="preserve">. </w:t>
      </w:r>
      <w:r w:rsidRPr="00DC6794">
        <w:rPr>
          <w:szCs w:val="24"/>
          <w:lang w:val="en-US"/>
        </w:rPr>
        <w:t>A</w:t>
      </w:r>
      <w:r w:rsidRPr="00DC6794">
        <w:rPr>
          <w:szCs w:val="24"/>
        </w:rPr>
        <w:t xml:space="preserve">., </w:t>
      </w:r>
      <w:proofErr w:type="spellStart"/>
      <w:r w:rsidRPr="00DC6794">
        <w:rPr>
          <w:szCs w:val="24"/>
          <w:lang w:val="en-US"/>
        </w:rPr>
        <w:t>Sheinin</w:t>
      </w:r>
      <w:proofErr w:type="spellEnd"/>
      <w:r w:rsidRPr="00DC6794">
        <w:rPr>
          <w:szCs w:val="24"/>
        </w:rPr>
        <w:t xml:space="preserve"> </w:t>
      </w:r>
      <w:proofErr w:type="spellStart"/>
      <w:proofErr w:type="gramStart"/>
      <w:r w:rsidRPr="00DC6794">
        <w:rPr>
          <w:szCs w:val="24"/>
          <w:lang w:val="en-US"/>
        </w:rPr>
        <w:t>Iu</w:t>
      </w:r>
      <w:proofErr w:type="spellEnd"/>
      <w:proofErr w:type="gramEnd"/>
      <w:r w:rsidRPr="00DC6794">
        <w:rPr>
          <w:szCs w:val="24"/>
        </w:rPr>
        <w:t xml:space="preserve">. </w:t>
      </w:r>
      <w:r w:rsidRPr="00DC6794">
        <w:rPr>
          <w:szCs w:val="24"/>
          <w:lang w:val="en-US"/>
        </w:rPr>
        <w:t>E</w:t>
      </w:r>
      <w:r w:rsidRPr="00DC6794">
        <w:rPr>
          <w:szCs w:val="24"/>
        </w:rPr>
        <w:t xml:space="preserve">. </w:t>
      </w:r>
      <w:proofErr w:type="spellStart"/>
      <w:r w:rsidRPr="00DC6794">
        <w:rPr>
          <w:i/>
          <w:szCs w:val="24"/>
          <w:lang w:val="en-US"/>
        </w:rPr>
        <w:t>Proektirovanie</w:t>
      </w:r>
      <w:proofErr w:type="spellEnd"/>
      <w:r w:rsidRPr="00DC6794">
        <w:rPr>
          <w:i/>
          <w:szCs w:val="24"/>
        </w:rPr>
        <w:t xml:space="preserve"> </w:t>
      </w:r>
      <w:proofErr w:type="spellStart"/>
      <w:r w:rsidRPr="00DC6794">
        <w:rPr>
          <w:i/>
          <w:szCs w:val="24"/>
          <w:lang w:val="en-US"/>
        </w:rPr>
        <w:t>tsifrovykh</w:t>
      </w:r>
      <w:proofErr w:type="spellEnd"/>
      <w:r w:rsidRPr="00DC6794">
        <w:rPr>
          <w:i/>
          <w:szCs w:val="24"/>
        </w:rPr>
        <w:t xml:space="preserve"> </w:t>
      </w:r>
      <w:proofErr w:type="spellStart"/>
      <w:r w:rsidRPr="00DC6794">
        <w:rPr>
          <w:i/>
          <w:szCs w:val="24"/>
          <w:lang w:val="en-US"/>
        </w:rPr>
        <w:t>skhem</w:t>
      </w:r>
      <w:proofErr w:type="spellEnd"/>
      <w:r w:rsidRPr="00DC6794">
        <w:rPr>
          <w:i/>
          <w:szCs w:val="24"/>
        </w:rPr>
        <w:t xml:space="preserve"> </w:t>
      </w:r>
      <w:proofErr w:type="spellStart"/>
      <w:proofErr w:type="gramStart"/>
      <w:r w:rsidRPr="00DC6794">
        <w:rPr>
          <w:i/>
          <w:szCs w:val="24"/>
          <w:lang w:val="en-US"/>
        </w:rPr>
        <w:t>na</w:t>
      </w:r>
      <w:proofErr w:type="spellEnd"/>
      <w:proofErr w:type="gramEnd"/>
      <w:r w:rsidRPr="00DC6794">
        <w:rPr>
          <w:i/>
          <w:szCs w:val="24"/>
        </w:rPr>
        <w:t xml:space="preserve"> </w:t>
      </w:r>
      <w:r w:rsidRPr="00DC6794">
        <w:rPr>
          <w:i/>
          <w:szCs w:val="24"/>
          <w:lang w:val="en-US"/>
        </w:rPr>
        <w:t>VHDL</w:t>
      </w:r>
      <w:r w:rsidRPr="00DC6794">
        <w:rPr>
          <w:i/>
          <w:szCs w:val="24"/>
        </w:rPr>
        <w:t xml:space="preserve"> </w:t>
      </w:r>
      <w:r w:rsidRPr="00DC6794">
        <w:rPr>
          <w:szCs w:val="24"/>
        </w:rPr>
        <w:t>[</w:t>
      </w:r>
      <w:r w:rsidRPr="00E0341D">
        <w:rPr>
          <w:szCs w:val="24"/>
          <w:highlight w:val="lightGray"/>
          <w:lang w:val="en-US"/>
        </w:rPr>
        <w:t>Design</w:t>
      </w:r>
      <w:r w:rsidRPr="00E0341D">
        <w:rPr>
          <w:szCs w:val="24"/>
          <w:highlight w:val="lightGray"/>
        </w:rPr>
        <w:t xml:space="preserve"> </w:t>
      </w:r>
      <w:r w:rsidRPr="00E0341D">
        <w:rPr>
          <w:szCs w:val="24"/>
          <w:highlight w:val="lightGray"/>
          <w:lang w:val="en-US"/>
        </w:rPr>
        <w:t>of</w:t>
      </w:r>
      <w:r w:rsidRPr="00E0341D">
        <w:rPr>
          <w:szCs w:val="24"/>
          <w:highlight w:val="lightGray"/>
        </w:rPr>
        <w:t xml:space="preserve"> </w:t>
      </w:r>
      <w:r w:rsidRPr="00E0341D">
        <w:rPr>
          <w:szCs w:val="24"/>
          <w:highlight w:val="lightGray"/>
          <w:lang w:val="en-US"/>
        </w:rPr>
        <w:t>Digital</w:t>
      </w:r>
      <w:r w:rsidRPr="00E0341D">
        <w:rPr>
          <w:szCs w:val="24"/>
          <w:highlight w:val="lightGray"/>
        </w:rPr>
        <w:t xml:space="preserve"> </w:t>
      </w:r>
      <w:r w:rsidRPr="00E0341D">
        <w:rPr>
          <w:szCs w:val="24"/>
          <w:highlight w:val="lightGray"/>
          <w:lang w:val="en-US"/>
        </w:rPr>
        <w:t>Circuits</w:t>
      </w:r>
      <w:r w:rsidRPr="00E0341D">
        <w:rPr>
          <w:szCs w:val="24"/>
          <w:highlight w:val="lightGray"/>
        </w:rPr>
        <w:t xml:space="preserve"> </w:t>
      </w:r>
      <w:r w:rsidRPr="00E0341D">
        <w:rPr>
          <w:szCs w:val="24"/>
          <w:highlight w:val="lightGray"/>
          <w:lang w:val="en-US"/>
        </w:rPr>
        <w:t>on</w:t>
      </w:r>
      <w:r w:rsidRPr="00E0341D">
        <w:rPr>
          <w:szCs w:val="24"/>
          <w:highlight w:val="lightGray"/>
        </w:rPr>
        <w:t xml:space="preserve"> </w:t>
      </w:r>
      <w:r w:rsidRPr="00E0341D">
        <w:rPr>
          <w:szCs w:val="24"/>
          <w:highlight w:val="lightGray"/>
          <w:lang w:val="en-US"/>
        </w:rPr>
        <w:t>VHDL</w:t>
      </w:r>
      <w:r w:rsidRPr="00DC6794">
        <w:rPr>
          <w:szCs w:val="24"/>
        </w:rPr>
        <w:t xml:space="preserve">]. </w:t>
      </w:r>
      <w:r w:rsidRPr="00DC6794">
        <w:rPr>
          <w:szCs w:val="24"/>
          <w:lang w:val="en-US"/>
        </w:rPr>
        <w:t>S</w:t>
      </w:r>
      <w:r>
        <w:rPr>
          <w:szCs w:val="24"/>
          <w:lang w:val="en-US"/>
        </w:rPr>
        <w:t>aint</w:t>
      </w:r>
      <w:r w:rsidRPr="00AE2F64">
        <w:rPr>
          <w:szCs w:val="24"/>
        </w:rPr>
        <w:t>-</w:t>
      </w:r>
      <w:r w:rsidRPr="00DC6794">
        <w:rPr>
          <w:szCs w:val="24"/>
          <w:lang w:val="en-US"/>
        </w:rPr>
        <w:t>Petersburg</w:t>
      </w:r>
      <w:r w:rsidRPr="00AE2F64">
        <w:rPr>
          <w:szCs w:val="24"/>
        </w:rPr>
        <w:t xml:space="preserve">, </w:t>
      </w:r>
      <w:r w:rsidRPr="00DC6794">
        <w:rPr>
          <w:szCs w:val="24"/>
          <w:lang w:val="en-US"/>
        </w:rPr>
        <w:t>BHV</w:t>
      </w:r>
      <w:r w:rsidRPr="00AE2F64">
        <w:rPr>
          <w:szCs w:val="24"/>
        </w:rPr>
        <w:t>-</w:t>
      </w:r>
      <w:proofErr w:type="spellStart"/>
      <w:r w:rsidRPr="00DC6794">
        <w:rPr>
          <w:szCs w:val="24"/>
          <w:lang w:val="en-US"/>
        </w:rPr>
        <w:t>Peterburg</w:t>
      </w:r>
      <w:proofErr w:type="spellEnd"/>
      <w:r w:rsidRPr="00AE2F64"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Publ</w:t>
      </w:r>
      <w:proofErr w:type="spellEnd"/>
      <w:r w:rsidR="007510B6">
        <w:rPr>
          <w:szCs w:val="24"/>
        </w:rPr>
        <w:t>., 2003</w:t>
      </w:r>
      <w:r w:rsidR="007510B6" w:rsidRPr="0034786C">
        <w:rPr>
          <w:szCs w:val="24"/>
        </w:rPr>
        <w:t>,</w:t>
      </w:r>
      <w:r w:rsidRPr="00AE2F64">
        <w:rPr>
          <w:szCs w:val="24"/>
        </w:rPr>
        <w:t xml:space="preserve"> 576 </w:t>
      </w:r>
      <w:r w:rsidRPr="00DC6794">
        <w:rPr>
          <w:szCs w:val="24"/>
          <w:lang w:val="en-US"/>
        </w:rPr>
        <w:t>p</w:t>
      </w:r>
      <w:r w:rsidRPr="00AE2F64">
        <w:rPr>
          <w:szCs w:val="24"/>
        </w:rPr>
        <w:t>. (</w:t>
      </w:r>
      <w:r w:rsidRPr="00DC6794">
        <w:rPr>
          <w:szCs w:val="24"/>
          <w:lang w:val="en-US"/>
        </w:rPr>
        <w:t>In</w:t>
      </w:r>
      <w:r w:rsidRPr="00AE2F64">
        <w:rPr>
          <w:szCs w:val="24"/>
        </w:rPr>
        <w:t xml:space="preserve"> </w:t>
      </w:r>
      <w:r w:rsidRPr="00DC6794">
        <w:rPr>
          <w:szCs w:val="24"/>
          <w:lang w:val="en-US"/>
        </w:rPr>
        <w:t>Russian</w:t>
      </w:r>
      <w:r w:rsidRPr="00AE2F64">
        <w:rPr>
          <w:szCs w:val="24"/>
        </w:rPr>
        <w:t xml:space="preserve">). </w:t>
      </w:r>
      <w:r w:rsidRPr="00DC6794">
        <w:rPr>
          <w:szCs w:val="24"/>
        </w:rPr>
        <w:t>Такой</w:t>
      </w:r>
      <w:r w:rsidRPr="005D79B2">
        <w:rPr>
          <w:szCs w:val="24"/>
        </w:rPr>
        <w:t xml:space="preserve"> </w:t>
      </w:r>
      <w:r w:rsidRPr="00DC6794">
        <w:rPr>
          <w:szCs w:val="24"/>
        </w:rPr>
        <w:t>перевод</w:t>
      </w:r>
      <w:r w:rsidRPr="005D79B2">
        <w:rPr>
          <w:szCs w:val="24"/>
        </w:rPr>
        <w:t xml:space="preserve"> </w:t>
      </w:r>
      <w:r w:rsidRPr="00DC6794">
        <w:rPr>
          <w:szCs w:val="24"/>
        </w:rPr>
        <w:t>носит</w:t>
      </w:r>
      <w:r w:rsidRPr="005D79B2">
        <w:rPr>
          <w:szCs w:val="24"/>
        </w:rPr>
        <w:t xml:space="preserve"> </w:t>
      </w:r>
      <w:r w:rsidRPr="00DC6794">
        <w:rPr>
          <w:szCs w:val="24"/>
        </w:rPr>
        <w:t>ознакомительный</w:t>
      </w:r>
      <w:r w:rsidRPr="005D79B2">
        <w:rPr>
          <w:szCs w:val="24"/>
        </w:rPr>
        <w:t xml:space="preserve"> </w:t>
      </w:r>
      <w:r w:rsidRPr="00DC6794">
        <w:rPr>
          <w:szCs w:val="24"/>
        </w:rPr>
        <w:t>характер</w:t>
      </w:r>
      <w:r w:rsidRPr="005D79B2">
        <w:rPr>
          <w:szCs w:val="24"/>
        </w:rPr>
        <w:t xml:space="preserve"> </w:t>
      </w:r>
      <w:r w:rsidRPr="00DC6794">
        <w:rPr>
          <w:szCs w:val="24"/>
        </w:rPr>
        <w:t>для</w:t>
      </w:r>
      <w:r w:rsidRPr="005D79B2">
        <w:rPr>
          <w:szCs w:val="24"/>
        </w:rPr>
        <w:t xml:space="preserve"> </w:t>
      </w:r>
      <w:r w:rsidRPr="00DC6794">
        <w:rPr>
          <w:szCs w:val="24"/>
        </w:rPr>
        <w:t>потенциального</w:t>
      </w:r>
      <w:r w:rsidRPr="005D79B2">
        <w:rPr>
          <w:szCs w:val="24"/>
        </w:rPr>
        <w:t xml:space="preserve"> </w:t>
      </w:r>
      <w:r w:rsidRPr="00DC6794">
        <w:rPr>
          <w:szCs w:val="24"/>
        </w:rPr>
        <w:t>англоязычного читателя в сетях и не вл</w:t>
      </w:r>
      <w:r>
        <w:rPr>
          <w:szCs w:val="24"/>
        </w:rPr>
        <w:t xml:space="preserve">ияет на идентификацию издания. Солидные </w:t>
      </w:r>
      <w:r w:rsidRPr="00DC6794">
        <w:rPr>
          <w:szCs w:val="24"/>
        </w:rPr>
        <w:t>же</w:t>
      </w:r>
      <w:r>
        <w:rPr>
          <w:szCs w:val="24"/>
        </w:rPr>
        <w:t xml:space="preserve"> научные ж</w:t>
      </w:r>
      <w:r w:rsidRPr="00DC6794">
        <w:rPr>
          <w:szCs w:val="24"/>
        </w:rPr>
        <w:t xml:space="preserve">урналы ВСЕГДА публикуют англоязычный вариант названия, аннотации и ключевых слов, рассылают их в различные мировые базы данных, поэтому для идентификации статьи  важно точно оформлять ссылки. </w:t>
      </w:r>
    </w:p>
    <w:p w:rsidR="00303C50" w:rsidRDefault="000F48A4" w:rsidP="00303C50">
      <w:pPr>
        <w:ind w:firstLine="284"/>
        <w:rPr>
          <w:szCs w:val="24"/>
        </w:rPr>
      </w:pPr>
      <w:r>
        <w:rPr>
          <w:b/>
          <w:szCs w:val="24"/>
          <w:u w:val="single"/>
        </w:rPr>
        <w:t>Н</w:t>
      </w:r>
      <w:r w:rsidR="00303C50" w:rsidRPr="00303C50">
        <w:rPr>
          <w:b/>
          <w:szCs w:val="24"/>
          <w:u w:val="single"/>
        </w:rPr>
        <w:t>е дела</w:t>
      </w:r>
      <w:r>
        <w:rPr>
          <w:b/>
          <w:szCs w:val="24"/>
          <w:u w:val="single"/>
        </w:rPr>
        <w:t xml:space="preserve">йте </w:t>
      </w:r>
      <w:bookmarkStart w:id="0" w:name="_GoBack"/>
      <w:bookmarkEnd w:id="0"/>
      <w:r w:rsidR="00303C50" w:rsidRPr="00303C50">
        <w:rPr>
          <w:b/>
          <w:szCs w:val="24"/>
          <w:u w:val="single"/>
        </w:rPr>
        <w:t>ссылок</w:t>
      </w:r>
      <w:r w:rsidR="00303C50" w:rsidRPr="0086033A">
        <w:rPr>
          <w:szCs w:val="24"/>
        </w:rPr>
        <w:t xml:space="preserve"> на справочники, учебники и учебные пособия – в научных статьях </w:t>
      </w:r>
      <w:r w:rsidR="0034786C">
        <w:rPr>
          <w:szCs w:val="24"/>
        </w:rPr>
        <w:t xml:space="preserve">ссылки на </w:t>
      </w:r>
      <w:r w:rsidR="0034786C" w:rsidRPr="0034786C">
        <w:rPr>
          <w:szCs w:val="24"/>
        </w:rPr>
        <w:t xml:space="preserve">учебные издания </w:t>
      </w:r>
      <w:r w:rsidR="00303C50" w:rsidRPr="0034786C">
        <w:rPr>
          <w:szCs w:val="24"/>
        </w:rPr>
        <w:t>неуместн</w:t>
      </w:r>
      <w:r w:rsidR="0034786C" w:rsidRPr="0034786C">
        <w:rPr>
          <w:szCs w:val="24"/>
        </w:rPr>
        <w:t>ы</w:t>
      </w:r>
      <w:r w:rsidR="0034786C">
        <w:rPr>
          <w:szCs w:val="24"/>
        </w:rPr>
        <w:t>, за исключением некоторых статей для рубрики Информационные технологии и образование, где могут анализироваться учебные издания.</w:t>
      </w:r>
    </w:p>
    <w:p w:rsidR="00303C50" w:rsidRDefault="00303C50" w:rsidP="00303C50">
      <w:pPr>
        <w:ind w:firstLine="284"/>
        <w:rPr>
          <w:szCs w:val="24"/>
        </w:rPr>
      </w:pPr>
    </w:p>
    <w:p w:rsidR="00303C50" w:rsidRDefault="00303C50" w:rsidP="00303C50">
      <w:pPr>
        <w:ind w:firstLine="284"/>
        <w:rPr>
          <w:szCs w:val="24"/>
        </w:rPr>
      </w:pPr>
      <w:r w:rsidRPr="00B547B3">
        <w:rPr>
          <w:szCs w:val="24"/>
        </w:rPr>
        <w:t xml:space="preserve">Помните, что </w:t>
      </w:r>
      <w:proofErr w:type="gramStart"/>
      <w:r w:rsidRPr="00B547B3">
        <w:rPr>
          <w:szCs w:val="24"/>
        </w:rPr>
        <w:t>ФИО</w:t>
      </w:r>
      <w:proofErr w:type="gramEnd"/>
      <w:r w:rsidRPr="00B547B3">
        <w:rPr>
          <w:szCs w:val="24"/>
        </w:rPr>
        <w:t xml:space="preserve"> как на русском, так и на английском языке оформляется так: Фамилия, </w:t>
      </w:r>
      <w:r w:rsidRPr="00B547B3">
        <w:rPr>
          <w:szCs w:val="24"/>
          <w:u w:val="single"/>
        </w:rPr>
        <w:t>пробел</w:t>
      </w:r>
      <w:r w:rsidRPr="00B547B3">
        <w:rPr>
          <w:szCs w:val="24"/>
        </w:rPr>
        <w:t xml:space="preserve">, имя, точка, </w:t>
      </w:r>
      <w:r w:rsidRPr="00B547B3">
        <w:rPr>
          <w:szCs w:val="24"/>
          <w:u w:val="single"/>
        </w:rPr>
        <w:t>пробел</w:t>
      </w:r>
      <w:r w:rsidRPr="00B547B3">
        <w:rPr>
          <w:szCs w:val="24"/>
        </w:rPr>
        <w:t>, отчество, точка:</w:t>
      </w:r>
      <w:r w:rsidRPr="00B547B3">
        <w:rPr>
          <w:b/>
          <w:szCs w:val="24"/>
        </w:rPr>
        <w:t xml:space="preserve"> </w:t>
      </w:r>
      <w:proofErr w:type="spellStart"/>
      <w:r w:rsidRPr="00B547B3">
        <w:rPr>
          <w:b/>
          <w:szCs w:val="24"/>
        </w:rPr>
        <w:t>Бураков</w:t>
      </w:r>
      <w:r w:rsidRPr="00305243">
        <w:rPr>
          <w:szCs w:val="24"/>
          <w:highlight w:val="cyan"/>
        </w:rPr>
        <w:t>пробел</w:t>
      </w:r>
      <w:r w:rsidRPr="00B547B3">
        <w:rPr>
          <w:b/>
          <w:szCs w:val="24"/>
        </w:rPr>
        <w:t>В</w:t>
      </w:r>
      <w:proofErr w:type="spellEnd"/>
      <w:r w:rsidRPr="00B547B3">
        <w:rPr>
          <w:b/>
          <w:szCs w:val="24"/>
        </w:rPr>
        <w:t>.</w:t>
      </w:r>
      <w:r w:rsidRPr="00305243">
        <w:rPr>
          <w:szCs w:val="24"/>
          <w:highlight w:val="cyan"/>
        </w:rPr>
        <w:t xml:space="preserve"> </w:t>
      </w:r>
      <w:proofErr w:type="spellStart"/>
      <w:r w:rsidRPr="00305243">
        <w:rPr>
          <w:szCs w:val="24"/>
          <w:highlight w:val="cyan"/>
        </w:rPr>
        <w:t>пробел</w:t>
      </w:r>
      <w:r w:rsidRPr="00B547B3">
        <w:rPr>
          <w:b/>
          <w:szCs w:val="24"/>
        </w:rPr>
        <w:t>В</w:t>
      </w:r>
      <w:proofErr w:type="spellEnd"/>
      <w:r w:rsidRPr="00B547B3">
        <w:rPr>
          <w:b/>
          <w:szCs w:val="24"/>
        </w:rPr>
        <w:t xml:space="preserve">., </w:t>
      </w:r>
      <w:proofErr w:type="spellStart"/>
      <w:r w:rsidRPr="00B547B3">
        <w:rPr>
          <w:szCs w:val="24"/>
          <w:lang w:val="en-US"/>
        </w:rPr>
        <w:t>Burakov</w:t>
      </w:r>
      <w:proofErr w:type="spellEnd"/>
      <w:proofErr w:type="gramStart"/>
      <w:r w:rsidRPr="00305243">
        <w:rPr>
          <w:szCs w:val="24"/>
          <w:highlight w:val="cyan"/>
        </w:rPr>
        <w:t>пробел</w:t>
      </w:r>
      <w:proofErr w:type="gramEnd"/>
      <w:r w:rsidRPr="00B547B3">
        <w:rPr>
          <w:szCs w:val="24"/>
          <w:lang w:val="en-US"/>
        </w:rPr>
        <w:t>V</w:t>
      </w:r>
      <w:r w:rsidRPr="00B547B3">
        <w:rPr>
          <w:szCs w:val="24"/>
        </w:rPr>
        <w:t>.</w:t>
      </w:r>
      <w:r w:rsidRPr="00305243">
        <w:rPr>
          <w:szCs w:val="24"/>
          <w:highlight w:val="cyan"/>
        </w:rPr>
        <w:t xml:space="preserve"> пробел</w:t>
      </w:r>
      <w:r w:rsidRPr="00B547B3">
        <w:rPr>
          <w:szCs w:val="24"/>
          <w:lang w:val="en-US"/>
        </w:rPr>
        <w:t>V</w:t>
      </w:r>
      <w:r w:rsidRPr="00B547B3">
        <w:rPr>
          <w:szCs w:val="24"/>
        </w:rPr>
        <w:t>.</w:t>
      </w:r>
    </w:p>
    <w:p w:rsidR="00303C50" w:rsidRPr="00B547B3" w:rsidRDefault="00303C50" w:rsidP="00303C50">
      <w:pPr>
        <w:ind w:firstLine="284"/>
        <w:rPr>
          <w:i/>
          <w:szCs w:val="24"/>
        </w:rPr>
      </w:pPr>
    </w:p>
    <w:p w:rsidR="00303C50" w:rsidRPr="000A764B" w:rsidRDefault="00303C50" w:rsidP="00303C50">
      <w:pPr>
        <w:rPr>
          <w:b/>
          <w:szCs w:val="24"/>
        </w:rPr>
      </w:pPr>
    </w:p>
    <w:p w:rsidR="000574DB" w:rsidRDefault="000574DB" w:rsidP="000574DB">
      <w:pPr>
        <w:jc w:val="center"/>
        <w:rPr>
          <w:b/>
          <w:szCs w:val="24"/>
        </w:rPr>
      </w:pPr>
      <w:r>
        <w:rPr>
          <w:b/>
          <w:szCs w:val="24"/>
        </w:rPr>
        <w:t>Оформляйте списки литературы</w:t>
      </w:r>
      <w:r w:rsidR="003A67A5" w:rsidRPr="00B547B3">
        <w:rPr>
          <w:b/>
          <w:szCs w:val="24"/>
        </w:rPr>
        <w:t xml:space="preserve"> двумя отдельными блоками</w:t>
      </w:r>
      <w:r w:rsidR="00AE2F64">
        <w:rPr>
          <w:b/>
          <w:szCs w:val="24"/>
        </w:rPr>
        <w:t xml:space="preserve"> в конце статьи</w:t>
      </w:r>
      <w:r w:rsidR="003A67A5" w:rsidRPr="00B547B3">
        <w:rPr>
          <w:b/>
          <w:szCs w:val="24"/>
        </w:rPr>
        <w:t>:</w:t>
      </w:r>
    </w:p>
    <w:p w:rsidR="003A67A5" w:rsidRPr="000574DB" w:rsidRDefault="003A67A5" w:rsidP="000574DB">
      <w:pPr>
        <w:jc w:val="center"/>
        <w:rPr>
          <w:b/>
          <w:szCs w:val="24"/>
        </w:rPr>
      </w:pPr>
      <w:r w:rsidRPr="000574DB">
        <w:rPr>
          <w:b/>
          <w:szCs w:val="24"/>
        </w:rPr>
        <w:t xml:space="preserve">Литература  и </w:t>
      </w:r>
      <w:r w:rsidRPr="000574DB">
        <w:rPr>
          <w:b/>
          <w:szCs w:val="24"/>
          <w:lang w:val="en-US"/>
        </w:rPr>
        <w:t>References</w:t>
      </w:r>
      <w:r w:rsidRPr="000574DB">
        <w:rPr>
          <w:b/>
          <w:szCs w:val="24"/>
        </w:rPr>
        <w:t>.</w:t>
      </w:r>
    </w:p>
    <w:p w:rsidR="00664466" w:rsidRPr="000574DB" w:rsidRDefault="00664466" w:rsidP="00664466">
      <w:pPr>
        <w:numPr>
          <w:ilvl w:val="0"/>
          <w:numId w:val="11"/>
        </w:numPr>
        <w:rPr>
          <w:highlight w:val="yellow"/>
        </w:rPr>
      </w:pPr>
      <w:r w:rsidRPr="000574DB">
        <w:rPr>
          <w:highlight w:val="yellow"/>
        </w:rPr>
        <w:t>Находите нужный Вам образец, например, с</w:t>
      </w:r>
      <w:r w:rsidR="00305243" w:rsidRPr="000574DB">
        <w:rPr>
          <w:highlight w:val="yellow"/>
        </w:rPr>
        <w:t>татью</w:t>
      </w:r>
      <w:r w:rsidRPr="000574DB">
        <w:rPr>
          <w:highlight w:val="yellow"/>
        </w:rPr>
        <w:t xml:space="preserve"> из электронного журнала, копируете образец, вставляете его в свой список литературы.</w:t>
      </w:r>
    </w:p>
    <w:p w:rsidR="00450706" w:rsidRPr="000574DB" w:rsidRDefault="00664466" w:rsidP="00664466">
      <w:pPr>
        <w:numPr>
          <w:ilvl w:val="0"/>
          <w:numId w:val="11"/>
        </w:numPr>
        <w:rPr>
          <w:highlight w:val="yellow"/>
        </w:rPr>
      </w:pPr>
      <w:r w:rsidRPr="000574DB">
        <w:rPr>
          <w:highlight w:val="yellow"/>
        </w:rPr>
        <w:t>Ниже, глядя на образец, описываете свою ссылку из электронного журнала</w:t>
      </w:r>
      <w:r w:rsidR="00305243" w:rsidRPr="000574DB">
        <w:rPr>
          <w:highlight w:val="yellow"/>
        </w:rPr>
        <w:t>,</w:t>
      </w:r>
      <w:r w:rsidRPr="000574DB">
        <w:rPr>
          <w:highlight w:val="yellow"/>
        </w:rPr>
        <w:t xml:space="preserve"> так как это сделано в образце.</w:t>
      </w:r>
    </w:p>
    <w:p w:rsidR="00664466" w:rsidRDefault="00664466" w:rsidP="00664466">
      <w:pPr>
        <w:numPr>
          <w:ilvl w:val="0"/>
          <w:numId w:val="11"/>
        </w:numPr>
        <w:rPr>
          <w:highlight w:val="yellow"/>
        </w:rPr>
      </w:pPr>
      <w:r w:rsidRPr="000574DB">
        <w:rPr>
          <w:highlight w:val="yellow"/>
        </w:rPr>
        <w:t>Стираете образец</w:t>
      </w:r>
      <w:r w:rsidR="000574DB">
        <w:rPr>
          <w:highlight w:val="yellow"/>
        </w:rPr>
        <w:t>, сохраняете файл</w:t>
      </w:r>
      <w:r w:rsidRPr="000574DB">
        <w:rPr>
          <w:highlight w:val="yellow"/>
        </w:rPr>
        <w:t xml:space="preserve"> и т. д.</w:t>
      </w:r>
    </w:p>
    <w:p w:rsidR="00955FC1" w:rsidRDefault="00955FC1" w:rsidP="00955FC1">
      <w:pPr>
        <w:ind w:left="720"/>
        <w:rPr>
          <w:highlight w:val="yellow"/>
        </w:rPr>
      </w:pPr>
    </w:p>
    <w:p w:rsidR="00746C06" w:rsidRPr="000A764B" w:rsidRDefault="00746C06" w:rsidP="00955FC1">
      <w:pPr>
        <w:ind w:left="720"/>
        <w:rPr>
          <w:highlight w:val="yellow"/>
        </w:rPr>
      </w:pPr>
    </w:p>
    <w:p w:rsidR="00955FC1" w:rsidRPr="00664466" w:rsidRDefault="000574DB" w:rsidP="00955FC1">
      <w:pPr>
        <w:numPr>
          <w:ilvl w:val="0"/>
          <w:numId w:val="12"/>
        </w:numPr>
        <w:rPr>
          <w:b/>
          <w:i/>
        </w:rPr>
      </w:pPr>
      <w:r w:rsidRPr="00B547B3">
        <w:rPr>
          <w:b/>
          <w:i/>
          <w:szCs w:val="24"/>
        </w:rPr>
        <w:t>Журнальные статьи</w:t>
      </w:r>
      <w:r w:rsidR="00955FC1">
        <w:rPr>
          <w:b/>
          <w:i/>
          <w:szCs w:val="24"/>
        </w:rPr>
        <w:t xml:space="preserve"> </w:t>
      </w:r>
    </w:p>
    <w:p w:rsidR="002C5046" w:rsidRDefault="00955FC1" w:rsidP="00955FC1">
      <w:pPr>
        <w:pStyle w:val="a4"/>
        <w:ind w:left="0" w:firstLine="567"/>
        <w:rPr>
          <w:rFonts w:eastAsia="TimesNewRomanPSMT"/>
          <w:szCs w:val="24"/>
        </w:rPr>
      </w:pPr>
      <w:proofErr w:type="gramStart"/>
      <w:r>
        <w:rPr>
          <w:szCs w:val="24"/>
        </w:rPr>
        <w:t xml:space="preserve">В </w:t>
      </w:r>
      <w:r>
        <w:rPr>
          <w:szCs w:val="24"/>
          <w:lang w:val="en-US"/>
        </w:rPr>
        <w:t>References</w:t>
      </w:r>
      <w:r w:rsidRPr="00664466">
        <w:rPr>
          <w:szCs w:val="24"/>
        </w:rPr>
        <w:t xml:space="preserve"> </w:t>
      </w:r>
      <w:r w:rsidRPr="00B547B3">
        <w:rPr>
          <w:szCs w:val="24"/>
          <w:u w:val="single"/>
        </w:rPr>
        <w:t>названия</w:t>
      </w:r>
      <w:r w:rsidRPr="00B547B3">
        <w:rPr>
          <w:szCs w:val="24"/>
        </w:rPr>
        <w:t xml:space="preserve"> русских журналов, издающихся </w:t>
      </w:r>
      <w:r w:rsidRPr="00B547B3">
        <w:rPr>
          <w:szCs w:val="24"/>
          <w:u w:val="single"/>
        </w:rPr>
        <w:t>только</w:t>
      </w:r>
      <w:r w:rsidRPr="00B547B3">
        <w:rPr>
          <w:szCs w:val="24"/>
        </w:rPr>
        <w:t xml:space="preserve"> на русском языке</w:t>
      </w:r>
      <w:r w:rsidR="00036368" w:rsidRPr="00A257B5">
        <w:rPr>
          <w:szCs w:val="24"/>
          <w:u w:val="single"/>
        </w:rPr>
        <w:t xml:space="preserve"> и не имеющих официального английского названия</w:t>
      </w:r>
      <w:r w:rsidRPr="00B547B3">
        <w:rPr>
          <w:szCs w:val="24"/>
        </w:rPr>
        <w:t xml:space="preserve">, следует не </w:t>
      </w:r>
      <w:r w:rsidR="00036368">
        <w:rPr>
          <w:szCs w:val="24"/>
        </w:rPr>
        <w:t xml:space="preserve">произвольно </w:t>
      </w:r>
      <w:r w:rsidRPr="00B547B3">
        <w:rPr>
          <w:szCs w:val="24"/>
        </w:rPr>
        <w:t xml:space="preserve">переводить, а </w:t>
      </w:r>
      <w:r w:rsidRPr="000574DB">
        <w:rPr>
          <w:szCs w:val="24"/>
          <w:u w:val="single"/>
        </w:rPr>
        <w:t>транслитерировать полностью, не сокращая</w:t>
      </w:r>
      <w:r w:rsidRPr="00B547B3">
        <w:rPr>
          <w:szCs w:val="24"/>
        </w:rPr>
        <w:t>,</w:t>
      </w:r>
      <w:r>
        <w:rPr>
          <w:szCs w:val="24"/>
        </w:rPr>
        <w:t xml:space="preserve"> в конце описания ставьте</w:t>
      </w:r>
      <w:r w:rsidRPr="00B547B3">
        <w:rPr>
          <w:szCs w:val="24"/>
        </w:rPr>
        <w:t xml:space="preserve"> пометку (</w:t>
      </w:r>
      <w:r w:rsidRPr="00B547B3">
        <w:rPr>
          <w:szCs w:val="24"/>
          <w:lang w:val="en-US"/>
        </w:rPr>
        <w:t>In</w:t>
      </w:r>
      <w:r w:rsidRPr="00B547B3">
        <w:rPr>
          <w:szCs w:val="24"/>
        </w:rPr>
        <w:t xml:space="preserve"> </w:t>
      </w:r>
      <w:r w:rsidRPr="00B547B3">
        <w:rPr>
          <w:szCs w:val="24"/>
          <w:lang w:val="en-US"/>
        </w:rPr>
        <w:t>Russian</w:t>
      </w:r>
      <w:r w:rsidRPr="00B547B3">
        <w:rPr>
          <w:szCs w:val="24"/>
        </w:rPr>
        <w:t xml:space="preserve">); </w:t>
      </w:r>
      <w:r w:rsidRPr="00B547B3">
        <w:rPr>
          <w:rFonts w:eastAsia="TimesNewRomanPSMT"/>
          <w:szCs w:val="24"/>
        </w:rPr>
        <w:t xml:space="preserve">чтобы все авторы публикации были учтены в системах цитирования, </w:t>
      </w:r>
      <w:r w:rsidRPr="00B547B3">
        <w:rPr>
          <w:rFonts w:eastAsia="TimesNewRomanPS-BoldMT"/>
          <w:bCs/>
          <w:szCs w:val="24"/>
        </w:rPr>
        <w:t>необходимо в описание статьи вносить всех авторов</w:t>
      </w:r>
      <w:r w:rsidRPr="00B547B3">
        <w:rPr>
          <w:rFonts w:eastAsia="TimesNewRomanPSMT"/>
          <w:szCs w:val="24"/>
        </w:rPr>
        <w:t>,</w:t>
      </w:r>
      <w:r w:rsidR="002C5046">
        <w:rPr>
          <w:rFonts w:eastAsia="TimesNewRomanPSMT"/>
          <w:szCs w:val="24"/>
        </w:rPr>
        <w:t xml:space="preserve"> за редким исключением, например 200 авторов…</w:t>
      </w:r>
      <w:r>
        <w:rPr>
          <w:rFonts w:eastAsia="TimesNewRomanPSMT"/>
          <w:szCs w:val="24"/>
        </w:rPr>
        <w:t xml:space="preserve">  </w:t>
      </w:r>
      <w:proofErr w:type="gramEnd"/>
    </w:p>
    <w:p w:rsidR="00955FC1" w:rsidRDefault="00E55100" w:rsidP="00955FC1">
      <w:pPr>
        <w:pStyle w:val="a4"/>
        <w:ind w:left="0" w:firstLine="567"/>
        <w:rPr>
          <w:szCs w:val="24"/>
        </w:rPr>
      </w:pPr>
      <w:r w:rsidRPr="00E55100">
        <w:rPr>
          <w:rFonts w:eastAsia="TimesNewRomanPSMT"/>
          <w:szCs w:val="24"/>
          <w:highlight w:val="cyan"/>
          <w:u w:val="single"/>
        </w:rPr>
        <w:t>!!!</w:t>
      </w:r>
      <w:r w:rsidR="00955FC1" w:rsidRPr="000574DB">
        <w:rPr>
          <w:rFonts w:eastAsia="TimesNewRomanPSMT"/>
          <w:szCs w:val="24"/>
          <w:highlight w:val="cyan"/>
          <w:u w:val="single"/>
        </w:rPr>
        <w:t xml:space="preserve">Английский вариант названия статьи </w:t>
      </w:r>
      <w:r w:rsidR="002C5046">
        <w:rPr>
          <w:rFonts w:eastAsia="TimesNewRomanPSMT"/>
          <w:szCs w:val="24"/>
          <w:highlight w:val="cyan"/>
          <w:u w:val="single"/>
        </w:rPr>
        <w:t xml:space="preserve">и журнала </w:t>
      </w:r>
      <w:r w:rsidR="00955FC1" w:rsidRPr="000574DB">
        <w:rPr>
          <w:rFonts w:eastAsia="TimesNewRomanPSMT"/>
          <w:szCs w:val="24"/>
          <w:highlight w:val="cyan"/>
          <w:u w:val="single"/>
        </w:rPr>
        <w:t xml:space="preserve">брать из первоисточника, </w:t>
      </w:r>
      <w:r w:rsidR="002C5046">
        <w:rPr>
          <w:rFonts w:eastAsia="TimesNewRomanPSMT"/>
          <w:szCs w:val="24"/>
          <w:highlight w:val="cyan"/>
          <w:u w:val="single"/>
        </w:rPr>
        <w:t>самостоятельный перевод названий</w:t>
      </w:r>
      <w:r w:rsidR="00955FC1" w:rsidRPr="000574DB">
        <w:rPr>
          <w:rFonts w:eastAsia="TimesNewRomanPSMT"/>
          <w:szCs w:val="24"/>
          <w:highlight w:val="cyan"/>
          <w:u w:val="single"/>
        </w:rPr>
        <w:t xml:space="preserve"> не делать</w:t>
      </w:r>
      <w:r w:rsidR="00955FC1" w:rsidRPr="000574DB">
        <w:rPr>
          <w:rFonts w:eastAsia="TimesNewRomanPSMT"/>
          <w:szCs w:val="24"/>
          <w:highlight w:val="cyan"/>
        </w:rPr>
        <w:t>!</w:t>
      </w:r>
    </w:p>
    <w:p w:rsidR="00955FC1" w:rsidRDefault="00955FC1" w:rsidP="00955FC1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Если издание имеет </w:t>
      </w:r>
      <w:proofErr w:type="spellStart"/>
      <w:r>
        <w:rPr>
          <w:szCs w:val="24"/>
          <w:lang w:val="en-US"/>
        </w:rPr>
        <w:t>doi</w:t>
      </w:r>
      <w:proofErr w:type="spellEnd"/>
      <w:r>
        <w:rPr>
          <w:szCs w:val="24"/>
        </w:rPr>
        <w:t>, обязательно указывайте его в конце описания источника.</w:t>
      </w:r>
    </w:p>
    <w:p w:rsidR="00955FC1" w:rsidRDefault="00955FC1" w:rsidP="00955FC1">
      <w:pPr>
        <w:autoSpaceDE w:val="0"/>
        <w:autoSpaceDN w:val="0"/>
        <w:adjustRightInd w:val="0"/>
        <w:ind w:firstLine="567"/>
        <w:rPr>
          <w:szCs w:val="24"/>
        </w:rPr>
      </w:pPr>
    </w:p>
    <w:p w:rsidR="007510B6" w:rsidRPr="0034786C" w:rsidRDefault="007510B6" w:rsidP="00347F07">
      <w:pPr>
        <w:rPr>
          <w:b/>
          <w:szCs w:val="24"/>
        </w:rPr>
      </w:pPr>
    </w:p>
    <w:p w:rsidR="007738A7" w:rsidRPr="00347F07" w:rsidRDefault="007738A7" w:rsidP="00347F07">
      <w:pPr>
        <w:rPr>
          <w:b/>
          <w:szCs w:val="24"/>
        </w:rPr>
      </w:pPr>
      <w:r w:rsidRPr="00347F07">
        <w:rPr>
          <w:b/>
          <w:szCs w:val="24"/>
        </w:rPr>
        <w:lastRenderedPageBreak/>
        <w:t>Литература</w:t>
      </w:r>
    </w:p>
    <w:p w:rsidR="008D423D" w:rsidRPr="008D423D" w:rsidRDefault="008D423D" w:rsidP="008D423D">
      <w:pPr>
        <w:rPr>
          <w:rFonts w:eastAsia="Times New Roman"/>
          <w:szCs w:val="24"/>
          <w:lang w:val="en-US" w:eastAsia="ru-RU"/>
        </w:rPr>
      </w:pPr>
      <w:r w:rsidRPr="008D423D">
        <w:rPr>
          <w:rFonts w:eastAsia="Times New Roman"/>
          <w:b/>
          <w:bCs/>
          <w:szCs w:val="24"/>
          <w:lang w:eastAsia="ru-RU"/>
        </w:rPr>
        <w:t xml:space="preserve">Богачев И. В.,  </w:t>
      </w:r>
      <w:proofErr w:type="spellStart"/>
      <w:r w:rsidRPr="008D423D">
        <w:rPr>
          <w:rFonts w:eastAsia="Times New Roman"/>
          <w:b/>
          <w:bCs/>
          <w:szCs w:val="24"/>
          <w:lang w:eastAsia="ru-RU"/>
        </w:rPr>
        <w:t>Левенец</w:t>
      </w:r>
      <w:proofErr w:type="spellEnd"/>
      <w:r w:rsidRPr="008D423D">
        <w:rPr>
          <w:rFonts w:eastAsia="Times New Roman"/>
          <w:b/>
          <w:bCs/>
          <w:szCs w:val="24"/>
          <w:lang w:eastAsia="ru-RU"/>
        </w:rPr>
        <w:t xml:space="preserve"> А. В., </w:t>
      </w:r>
      <w:proofErr w:type="gramStart"/>
      <w:r w:rsidRPr="008D423D">
        <w:rPr>
          <w:rFonts w:eastAsia="Times New Roman"/>
          <w:b/>
          <w:bCs/>
          <w:szCs w:val="24"/>
          <w:lang w:eastAsia="ru-RU"/>
        </w:rPr>
        <w:t>Чье</w:t>
      </w:r>
      <w:proofErr w:type="gramEnd"/>
      <w:r w:rsidRPr="008D423D">
        <w:rPr>
          <w:rFonts w:eastAsia="Times New Roman"/>
          <w:b/>
          <w:bCs/>
          <w:szCs w:val="24"/>
          <w:lang w:eastAsia="ru-RU"/>
        </w:rPr>
        <w:t xml:space="preserve"> </w:t>
      </w:r>
      <w:proofErr w:type="spellStart"/>
      <w:r w:rsidRPr="008D423D">
        <w:rPr>
          <w:rFonts w:eastAsia="Times New Roman"/>
          <w:b/>
          <w:bCs/>
          <w:szCs w:val="24"/>
          <w:lang w:eastAsia="ru-RU"/>
        </w:rPr>
        <w:t>Ен</w:t>
      </w:r>
      <w:proofErr w:type="spellEnd"/>
      <w:r w:rsidRPr="008D423D">
        <w:rPr>
          <w:rFonts w:eastAsia="Times New Roman"/>
          <w:b/>
          <w:bCs/>
          <w:szCs w:val="24"/>
          <w:lang w:eastAsia="ru-RU"/>
        </w:rPr>
        <w:t xml:space="preserve"> </w:t>
      </w:r>
      <w:proofErr w:type="spellStart"/>
      <w:r w:rsidRPr="008D423D">
        <w:rPr>
          <w:rFonts w:eastAsia="Times New Roman"/>
          <w:b/>
          <w:bCs/>
          <w:szCs w:val="24"/>
          <w:lang w:eastAsia="ru-RU"/>
        </w:rPr>
        <w:t>Ун</w:t>
      </w:r>
      <w:proofErr w:type="spellEnd"/>
      <w:r w:rsidRPr="008D423D">
        <w:rPr>
          <w:rFonts w:eastAsia="Times New Roman"/>
          <w:b/>
          <w:bCs/>
          <w:szCs w:val="24"/>
          <w:lang w:eastAsia="ru-RU"/>
        </w:rPr>
        <w:t xml:space="preserve">.   </w:t>
      </w:r>
      <w:r w:rsidRPr="008D423D">
        <w:rPr>
          <w:rFonts w:eastAsia="Times New Roman"/>
          <w:szCs w:val="24"/>
          <w:lang w:eastAsia="ru-RU"/>
        </w:rPr>
        <w:t xml:space="preserve">Применение искусственной нейронной сети для классификации телеметрических данных в системах сжатия. </w:t>
      </w:r>
      <w:r w:rsidRPr="008D423D">
        <w:rPr>
          <w:rFonts w:eastAsia="Times New Roman"/>
          <w:i/>
          <w:iCs/>
          <w:szCs w:val="24"/>
          <w:lang w:eastAsia="ru-RU"/>
        </w:rPr>
        <w:t>Информационно</w:t>
      </w:r>
      <w:r w:rsidRPr="008D423D">
        <w:rPr>
          <w:rFonts w:eastAsia="Times New Roman"/>
          <w:i/>
          <w:iCs/>
          <w:szCs w:val="24"/>
          <w:lang w:val="en-US" w:eastAsia="ru-RU"/>
        </w:rPr>
        <w:t>-</w:t>
      </w:r>
      <w:r w:rsidRPr="008D423D">
        <w:rPr>
          <w:rFonts w:eastAsia="Times New Roman"/>
          <w:i/>
          <w:iCs/>
          <w:szCs w:val="24"/>
          <w:lang w:eastAsia="ru-RU"/>
        </w:rPr>
        <w:t>управляющие</w:t>
      </w:r>
      <w:r w:rsidRPr="008D423D">
        <w:rPr>
          <w:rFonts w:eastAsia="Times New Roman"/>
          <w:i/>
          <w:iCs/>
          <w:szCs w:val="24"/>
          <w:lang w:val="en-US" w:eastAsia="ru-RU"/>
        </w:rPr>
        <w:t xml:space="preserve"> </w:t>
      </w:r>
      <w:r w:rsidRPr="008D423D">
        <w:rPr>
          <w:rFonts w:eastAsia="Times New Roman"/>
          <w:i/>
          <w:iCs/>
          <w:szCs w:val="24"/>
          <w:lang w:eastAsia="ru-RU"/>
        </w:rPr>
        <w:t>системы</w:t>
      </w:r>
      <w:r w:rsidRPr="008D423D">
        <w:rPr>
          <w:rFonts w:eastAsia="Times New Roman"/>
          <w:i/>
          <w:iCs/>
          <w:szCs w:val="24"/>
          <w:lang w:val="en-US" w:eastAsia="ru-RU"/>
        </w:rPr>
        <w:t>,</w:t>
      </w:r>
      <w:r w:rsidRPr="008D423D">
        <w:rPr>
          <w:rFonts w:eastAsia="Times New Roman"/>
          <w:szCs w:val="24"/>
          <w:lang w:val="en-US" w:eastAsia="ru-RU"/>
        </w:rPr>
        <w:t xml:space="preserve"> 2016, № 3, </w:t>
      </w:r>
      <w:r w:rsidRPr="008D423D">
        <w:rPr>
          <w:rFonts w:eastAsia="Times New Roman"/>
          <w:szCs w:val="24"/>
          <w:lang w:eastAsia="ru-RU"/>
        </w:rPr>
        <w:t>с</w:t>
      </w:r>
      <w:r w:rsidRPr="008D423D">
        <w:rPr>
          <w:rFonts w:eastAsia="Times New Roman"/>
          <w:szCs w:val="24"/>
          <w:lang w:val="en-US" w:eastAsia="ru-RU"/>
        </w:rPr>
        <w:t>. 2–7. doi:10.15217/issn1684-8853.2016.3.2</w:t>
      </w:r>
    </w:p>
    <w:p w:rsidR="008D423D" w:rsidRPr="008D423D" w:rsidRDefault="008D423D" w:rsidP="008D423D">
      <w:pPr>
        <w:rPr>
          <w:rFonts w:eastAsia="Times New Roman"/>
          <w:szCs w:val="24"/>
          <w:lang w:val="en-US" w:eastAsia="ru-RU"/>
        </w:rPr>
      </w:pPr>
      <w:r w:rsidRPr="008D423D">
        <w:rPr>
          <w:rFonts w:eastAsia="Times New Roman"/>
          <w:b/>
          <w:bCs/>
          <w:szCs w:val="24"/>
          <w:lang w:val="en-US" w:eastAsia="ru-RU"/>
        </w:rPr>
        <w:t> </w:t>
      </w:r>
    </w:p>
    <w:p w:rsidR="008D423D" w:rsidRPr="008D423D" w:rsidRDefault="008D423D" w:rsidP="008D423D">
      <w:pPr>
        <w:rPr>
          <w:rFonts w:eastAsia="Times New Roman"/>
          <w:szCs w:val="24"/>
          <w:lang w:val="en-US" w:eastAsia="ru-RU"/>
        </w:rPr>
      </w:pPr>
      <w:r w:rsidRPr="008D423D">
        <w:rPr>
          <w:rFonts w:eastAsia="Times New Roman"/>
          <w:b/>
          <w:bCs/>
          <w:szCs w:val="24"/>
          <w:lang w:val="en-US" w:eastAsia="ru-RU"/>
        </w:rPr>
        <w:t>References</w:t>
      </w:r>
    </w:p>
    <w:p w:rsidR="008D423D" w:rsidRPr="008D423D" w:rsidRDefault="008D423D" w:rsidP="008D423D">
      <w:pPr>
        <w:rPr>
          <w:rFonts w:eastAsia="Times New Roman"/>
          <w:szCs w:val="24"/>
          <w:lang w:eastAsia="ru-RU"/>
        </w:rPr>
      </w:pPr>
      <w:proofErr w:type="gramStart"/>
      <w:r w:rsidRPr="008D423D">
        <w:rPr>
          <w:rFonts w:eastAsia="Times New Roman"/>
          <w:szCs w:val="24"/>
          <w:lang w:val="en-US" w:eastAsia="ru-RU"/>
        </w:rPr>
        <w:t>Bogachev  I</w:t>
      </w:r>
      <w:proofErr w:type="gramEnd"/>
      <w:r w:rsidRPr="008D423D">
        <w:rPr>
          <w:rFonts w:eastAsia="Times New Roman"/>
          <w:szCs w:val="24"/>
          <w:lang w:val="en-US" w:eastAsia="ru-RU"/>
        </w:rPr>
        <w:t xml:space="preserve">. V.,  Levenec  A. V.,  Ch'e  E. U. Artificial neural networks in classifying telemetry data for compression systems. </w:t>
      </w:r>
      <w:proofErr w:type="spellStart"/>
      <w:proofErr w:type="gramStart"/>
      <w:r w:rsidRPr="008D423D">
        <w:rPr>
          <w:rFonts w:eastAsia="Times New Roman"/>
          <w:i/>
          <w:iCs/>
          <w:szCs w:val="24"/>
          <w:lang w:val="en-US" w:eastAsia="ru-RU"/>
        </w:rPr>
        <w:t>Informatsionno-upravliaiushchie</w:t>
      </w:r>
      <w:proofErr w:type="spellEnd"/>
      <w:r w:rsidRPr="008D423D">
        <w:rPr>
          <w:rFonts w:eastAsia="Times New Roman"/>
          <w:i/>
          <w:iCs/>
          <w:szCs w:val="24"/>
          <w:lang w:val="en-US" w:eastAsia="ru-RU"/>
        </w:rPr>
        <w:t xml:space="preserve"> </w:t>
      </w:r>
      <w:proofErr w:type="spellStart"/>
      <w:r w:rsidRPr="008D423D">
        <w:rPr>
          <w:rFonts w:eastAsia="Times New Roman"/>
          <w:i/>
          <w:iCs/>
          <w:szCs w:val="24"/>
          <w:lang w:val="en-US" w:eastAsia="ru-RU"/>
        </w:rPr>
        <w:t>sistemy</w:t>
      </w:r>
      <w:proofErr w:type="spellEnd"/>
      <w:r w:rsidRPr="008D423D">
        <w:rPr>
          <w:rFonts w:eastAsia="Times New Roman"/>
          <w:szCs w:val="24"/>
          <w:lang w:val="en-US" w:eastAsia="ru-RU"/>
        </w:rPr>
        <w:t>, 2016, no. 3, pp. 2–7 (In Russian).</w:t>
      </w:r>
      <w:proofErr w:type="gramEnd"/>
      <w:r w:rsidRPr="008D423D">
        <w:rPr>
          <w:rFonts w:eastAsia="Times New Roman"/>
          <w:szCs w:val="24"/>
          <w:lang w:val="en-US" w:eastAsia="ru-RU"/>
        </w:rPr>
        <w:t xml:space="preserve"> doi:10.15217/issn1684-8853.2016.3.2</w:t>
      </w:r>
    </w:p>
    <w:p w:rsidR="00EA4BEC" w:rsidRPr="00755F06" w:rsidRDefault="00EA4BEC" w:rsidP="00EA4BEC">
      <w:pPr>
        <w:rPr>
          <w:szCs w:val="24"/>
          <w:lang w:val="en-US"/>
        </w:rPr>
      </w:pPr>
    </w:p>
    <w:p w:rsidR="003E3C9D" w:rsidRPr="00F24120" w:rsidRDefault="00F24120" w:rsidP="00347F07">
      <w:pPr>
        <w:pStyle w:val="a4"/>
        <w:numPr>
          <w:ilvl w:val="0"/>
          <w:numId w:val="9"/>
        </w:numPr>
        <w:rPr>
          <w:b/>
          <w:i/>
          <w:szCs w:val="24"/>
          <w:lang w:val="en-US"/>
        </w:rPr>
      </w:pPr>
      <w:r w:rsidRPr="00EA4BEC">
        <w:rPr>
          <w:b/>
          <w:i/>
          <w:szCs w:val="24"/>
        </w:rPr>
        <w:t>Ст</w:t>
      </w:r>
      <w:r w:rsidR="003E3C9D" w:rsidRPr="00EA4BEC">
        <w:rPr>
          <w:b/>
          <w:i/>
          <w:szCs w:val="24"/>
        </w:rPr>
        <w:t>атьи</w:t>
      </w:r>
      <w:r w:rsidR="003E3C9D" w:rsidRPr="00EA4BEC">
        <w:rPr>
          <w:b/>
          <w:i/>
          <w:szCs w:val="24"/>
          <w:lang w:val="en-US"/>
        </w:rPr>
        <w:t xml:space="preserve">  </w:t>
      </w:r>
      <w:r w:rsidR="003E3C9D" w:rsidRPr="00EA4BEC">
        <w:rPr>
          <w:b/>
          <w:i/>
          <w:szCs w:val="24"/>
        </w:rPr>
        <w:t>из</w:t>
      </w:r>
      <w:r w:rsidR="003E3C9D" w:rsidRPr="00EA4BEC">
        <w:rPr>
          <w:b/>
          <w:i/>
          <w:szCs w:val="24"/>
          <w:lang w:val="en-US"/>
        </w:rPr>
        <w:t xml:space="preserve"> </w:t>
      </w:r>
      <w:r w:rsidR="003E3C9D" w:rsidRPr="00EA4BEC">
        <w:rPr>
          <w:b/>
          <w:i/>
          <w:szCs w:val="24"/>
        </w:rPr>
        <w:t>электронных</w:t>
      </w:r>
      <w:r w:rsidR="003E3C9D" w:rsidRPr="00EA4BEC">
        <w:rPr>
          <w:b/>
          <w:i/>
          <w:szCs w:val="24"/>
          <w:lang w:val="en-US"/>
        </w:rPr>
        <w:t xml:space="preserve"> </w:t>
      </w:r>
      <w:r w:rsidR="003E3C9D" w:rsidRPr="00EA4BEC">
        <w:rPr>
          <w:b/>
          <w:i/>
          <w:szCs w:val="24"/>
        </w:rPr>
        <w:t>журнало</w:t>
      </w:r>
      <w:r w:rsidR="003E3C9D" w:rsidRPr="00F24120">
        <w:rPr>
          <w:b/>
          <w:i/>
          <w:szCs w:val="24"/>
        </w:rPr>
        <w:t>в</w:t>
      </w:r>
    </w:p>
    <w:p w:rsidR="003E3C9D" w:rsidRPr="00EA4BEC" w:rsidRDefault="003E3C9D" w:rsidP="00347F07">
      <w:pPr>
        <w:rPr>
          <w:b/>
          <w:szCs w:val="24"/>
          <w:lang w:val="en-US"/>
        </w:rPr>
      </w:pPr>
      <w:r w:rsidRPr="00347F07">
        <w:rPr>
          <w:b/>
          <w:szCs w:val="24"/>
        </w:rPr>
        <w:t>Литература</w:t>
      </w:r>
    </w:p>
    <w:p w:rsidR="003E3C9D" w:rsidRPr="00B547B3" w:rsidRDefault="003E3C9D" w:rsidP="00347F07">
      <w:pPr>
        <w:rPr>
          <w:szCs w:val="24"/>
        </w:rPr>
      </w:pPr>
      <w:proofErr w:type="spellStart"/>
      <w:r w:rsidRPr="00B547B3">
        <w:rPr>
          <w:b/>
          <w:szCs w:val="24"/>
        </w:rPr>
        <w:t>Овдей</w:t>
      </w:r>
      <w:proofErr w:type="spellEnd"/>
      <w:r w:rsidRPr="00664466">
        <w:rPr>
          <w:b/>
          <w:szCs w:val="24"/>
        </w:rPr>
        <w:t xml:space="preserve"> </w:t>
      </w:r>
      <w:r w:rsidRPr="00B547B3">
        <w:rPr>
          <w:b/>
          <w:szCs w:val="24"/>
        </w:rPr>
        <w:t>О</w:t>
      </w:r>
      <w:r w:rsidRPr="00664466">
        <w:rPr>
          <w:b/>
          <w:szCs w:val="24"/>
        </w:rPr>
        <w:t xml:space="preserve">. </w:t>
      </w:r>
      <w:r w:rsidRPr="00B547B3">
        <w:rPr>
          <w:b/>
          <w:szCs w:val="24"/>
        </w:rPr>
        <w:t>М</w:t>
      </w:r>
      <w:r w:rsidRPr="00664466">
        <w:rPr>
          <w:b/>
          <w:szCs w:val="24"/>
        </w:rPr>
        <w:t xml:space="preserve">., </w:t>
      </w:r>
      <w:proofErr w:type="spellStart"/>
      <w:r w:rsidRPr="00B547B3">
        <w:rPr>
          <w:b/>
          <w:szCs w:val="24"/>
        </w:rPr>
        <w:t>Проскудина</w:t>
      </w:r>
      <w:proofErr w:type="spellEnd"/>
      <w:r w:rsidRPr="00664466">
        <w:rPr>
          <w:b/>
          <w:szCs w:val="24"/>
        </w:rPr>
        <w:t xml:space="preserve"> </w:t>
      </w:r>
      <w:r w:rsidRPr="00B547B3">
        <w:rPr>
          <w:b/>
          <w:szCs w:val="24"/>
        </w:rPr>
        <w:t>Г</w:t>
      </w:r>
      <w:r w:rsidRPr="00664466">
        <w:rPr>
          <w:b/>
          <w:szCs w:val="24"/>
        </w:rPr>
        <w:t xml:space="preserve">. </w:t>
      </w:r>
      <w:r w:rsidRPr="00B547B3">
        <w:rPr>
          <w:b/>
          <w:szCs w:val="24"/>
        </w:rPr>
        <w:t>Ю</w:t>
      </w:r>
      <w:r w:rsidRPr="00664466">
        <w:rPr>
          <w:b/>
          <w:szCs w:val="24"/>
        </w:rPr>
        <w:t xml:space="preserve">. </w:t>
      </w:r>
      <w:r w:rsidRPr="00B547B3">
        <w:rPr>
          <w:szCs w:val="24"/>
        </w:rPr>
        <w:t>Обзор</w:t>
      </w:r>
      <w:r w:rsidRPr="00664466">
        <w:rPr>
          <w:szCs w:val="24"/>
        </w:rPr>
        <w:t xml:space="preserve"> </w:t>
      </w:r>
      <w:r w:rsidRPr="00B547B3">
        <w:rPr>
          <w:szCs w:val="24"/>
        </w:rPr>
        <w:t>инструментов</w:t>
      </w:r>
      <w:r w:rsidRPr="00664466">
        <w:rPr>
          <w:szCs w:val="24"/>
        </w:rPr>
        <w:t xml:space="preserve"> </w:t>
      </w:r>
      <w:r w:rsidRPr="00B547B3">
        <w:rPr>
          <w:szCs w:val="24"/>
        </w:rPr>
        <w:t>инженерии</w:t>
      </w:r>
      <w:r w:rsidRPr="00664466">
        <w:rPr>
          <w:szCs w:val="24"/>
        </w:rPr>
        <w:t xml:space="preserve"> </w:t>
      </w:r>
      <w:r w:rsidRPr="00B547B3">
        <w:rPr>
          <w:szCs w:val="24"/>
        </w:rPr>
        <w:t>онтологий</w:t>
      </w:r>
      <w:r w:rsidR="00D4648A">
        <w:rPr>
          <w:szCs w:val="24"/>
        </w:rPr>
        <w:t>.</w:t>
      </w:r>
      <w:r w:rsidRPr="00664466">
        <w:rPr>
          <w:szCs w:val="24"/>
        </w:rPr>
        <w:t xml:space="preserve">  </w:t>
      </w:r>
      <w:r w:rsidRPr="00D4648A">
        <w:rPr>
          <w:i/>
          <w:szCs w:val="24"/>
        </w:rPr>
        <w:t>Электронные библиотеки</w:t>
      </w:r>
      <w:r w:rsidR="00D4648A">
        <w:rPr>
          <w:szCs w:val="24"/>
        </w:rPr>
        <w:t>, 2004,</w:t>
      </w:r>
      <w:r w:rsidRPr="00B547B3">
        <w:rPr>
          <w:szCs w:val="24"/>
        </w:rPr>
        <w:t xml:space="preserve"> </w:t>
      </w:r>
      <w:r w:rsidR="00295A19">
        <w:rPr>
          <w:szCs w:val="24"/>
        </w:rPr>
        <w:t xml:space="preserve">т. 7, </w:t>
      </w:r>
      <w:r w:rsidRPr="00B547B3">
        <w:rPr>
          <w:szCs w:val="24"/>
        </w:rPr>
        <w:t>№</w:t>
      </w:r>
      <w:r w:rsidR="005F5D82" w:rsidRPr="00B547B3">
        <w:rPr>
          <w:szCs w:val="24"/>
        </w:rPr>
        <w:t xml:space="preserve"> </w:t>
      </w:r>
      <w:r w:rsidRPr="00B547B3">
        <w:rPr>
          <w:szCs w:val="24"/>
        </w:rPr>
        <w:t xml:space="preserve">4. </w:t>
      </w:r>
      <w:hyperlink r:id="rId9" w:history="1">
        <w:r w:rsidRPr="00B547B3">
          <w:rPr>
            <w:rStyle w:val="a6"/>
            <w:color w:val="auto"/>
            <w:szCs w:val="24"/>
            <w:u w:val="none"/>
            <w:lang w:val="en-US"/>
          </w:rPr>
          <w:t>http</w:t>
        </w:r>
        <w:r w:rsidRPr="00B547B3">
          <w:rPr>
            <w:rStyle w:val="a6"/>
            <w:color w:val="auto"/>
            <w:szCs w:val="24"/>
            <w:u w:val="none"/>
          </w:rPr>
          <w:t>://</w:t>
        </w:r>
        <w:r w:rsidRPr="00B547B3">
          <w:rPr>
            <w:rStyle w:val="a6"/>
            <w:color w:val="auto"/>
            <w:szCs w:val="24"/>
            <w:u w:val="none"/>
            <w:lang w:val="en-US"/>
          </w:rPr>
          <w:t>www</w:t>
        </w:r>
        <w:r w:rsidRPr="00B547B3">
          <w:rPr>
            <w:rStyle w:val="a6"/>
            <w:color w:val="auto"/>
            <w:szCs w:val="24"/>
            <w:u w:val="none"/>
          </w:rPr>
          <w:t>.</w:t>
        </w:r>
        <w:proofErr w:type="spellStart"/>
        <w:r w:rsidRPr="00B547B3">
          <w:rPr>
            <w:rStyle w:val="a6"/>
            <w:color w:val="auto"/>
            <w:szCs w:val="24"/>
            <w:u w:val="none"/>
            <w:lang w:val="en-US"/>
          </w:rPr>
          <w:t>elbib</w:t>
        </w:r>
        <w:proofErr w:type="spellEnd"/>
        <w:r w:rsidRPr="00B547B3">
          <w:rPr>
            <w:rStyle w:val="a6"/>
            <w:color w:val="auto"/>
            <w:szCs w:val="24"/>
            <w:u w:val="none"/>
          </w:rPr>
          <w:t>.</w:t>
        </w:r>
        <w:proofErr w:type="spellStart"/>
        <w:r w:rsidRPr="00B547B3">
          <w:rPr>
            <w:rStyle w:val="a6"/>
            <w:color w:val="auto"/>
            <w:szCs w:val="24"/>
            <w:u w:val="none"/>
            <w:lang w:val="en-US"/>
          </w:rPr>
          <w:t>ru</w:t>
        </w:r>
        <w:proofErr w:type="spellEnd"/>
        <w:r w:rsidRPr="00B547B3">
          <w:rPr>
            <w:rStyle w:val="a6"/>
            <w:color w:val="auto"/>
            <w:szCs w:val="24"/>
            <w:u w:val="none"/>
          </w:rPr>
          <w:t>/</w:t>
        </w:r>
        <w:r w:rsidRPr="00B547B3">
          <w:rPr>
            <w:rStyle w:val="a6"/>
            <w:color w:val="auto"/>
            <w:szCs w:val="24"/>
            <w:u w:val="none"/>
            <w:lang w:val="en-US"/>
          </w:rPr>
          <w:t>index</w:t>
        </w:r>
        <w:r w:rsidRPr="00B547B3">
          <w:rPr>
            <w:rStyle w:val="a6"/>
            <w:color w:val="auto"/>
            <w:szCs w:val="24"/>
            <w:u w:val="none"/>
          </w:rPr>
          <w:t>.</w:t>
        </w:r>
        <w:proofErr w:type="spellStart"/>
        <w:r w:rsidRPr="00B547B3">
          <w:rPr>
            <w:rStyle w:val="a6"/>
            <w:color w:val="auto"/>
            <w:szCs w:val="24"/>
            <w:u w:val="none"/>
            <w:lang w:val="en-US"/>
          </w:rPr>
          <w:t>phtml</w:t>
        </w:r>
        <w:proofErr w:type="spellEnd"/>
        <w:r w:rsidRPr="00B547B3">
          <w:rPr>
            <w:rStyle w:val="a6"/>
            <w:color w:val="auto"/>
            <w:szCs w:val="24"/>
            <w:u w:val="none"/>
          </w:rPr>
          <w:t>?</w:t>
        </w:r>
        <w:r w:rsidRPr="00B547B3">
          <w:rPr>
            <w:rStyle w:val="a6"/>
            <w:color w:val="auto"/>
            <w:szCs w:val="24"/>
            <w:u w:val="none"/>
            <w:lang w:val="en-US"/>
          </w:rPr>
          <w:t>page</w:t>
        </w:r>
        <w:r w:rsidRPr="00B547B3">
          <w:rPr>
            <w:rStyle w:val="a6"/>
            <w:color w:val="auto"/>
            <w:szCs w:val="24"/>
            <w:u w:val="none"/>
          </w:rPr>
          <w:t>=</w:t>
        </w:r>
        <w:proofErr w:type="spellStart"/>
        <w:r w:rsidRPr="00B547B3">
          <w:rPr>
            <w:rStyle w:val="a6"/>
            <w:color w:val="auto"/>
            <w:szCs w:val="24"/>
            <w:u w:val="none"/>
            <w:lang w:val="en-US"/>
          </w:rPr>
          <w:t>elbib</w:t>
        </w:r>
        <w:proofErr w:type="spellEnd"/>
        <w:r w:rsidRPr="00B547B3">
          <w:rPr>
            <w:rStyle w:val="a6"/>
            <w:color w:val="auto"/>
            <w:szCs w:val="24"/>
            <w:u w:val="none"/>
          </w:rPr>
          <w:t>/</w:t>
        </w:r>
        <w:proofErr w:type="spellStart"/>
        <w:r w:rsidRPr="00B547B3">
          <w:rPr>
            <w:rStyle w:val="a6"/>
            <w:color w:val="auto"/>
            <w:szCs w:val="24"/>
            <w:u w:val="none"/>
            <w:lang w:val="en-US"/>
          </w:rPr>
          <w:t>rus</w:t>
        </w:r>
        <w:proofErr w:type="spellEnd"/>
        <w:r w:rsidRPr="00B547B3">
          <w:rPr>
            <w:rStyle w:val="a6"/>
            <w:color w:val="auto"/>
            <w:szCs w:val="24"/>
            <w:u w:val="none"/>
          </w:rPr>
          <w:t>/</w:t>
        </w:r>
        <w:r w:rsidRPr="00B547B3">
          <w:rPr>
            <w:rStyle w:val="a6"/>
            <w:color w:val="auto"/>
            <w:szCs w:val="24"/>
            <w:u w:val="none"/>
            <w:lang w:val="en-US"/>
          </w:rPr>
          <w:t>journal</w:t>
        </w:r>
        <w:r w:rsidRPr="00B547B3">
          <w:rPr>
            <w:rStyle w:val="a6"/>
            <w:color w:val="auto"/>
            <w:szCs w:val="24"/>
            <w:u w:val="none"/>
          </w:rPr>
          <w:t>/2004/</w:t>
        </w:r>
        <w:r w:rsidRPr="00B547B3">
          <w:rPr>
            <w:rStyle w:val="a6"/>
            <w:color w:val="auto"/>
            <w:szCs w:val="24"/>
            <w:u w:val="none"/>
            <w:lang w:val="en-US"/>
          </w:rPr>
          <w:t>part</w:t>
        </w:r>
        <w:r w:rsidRPr="00B547B3">
          <w:rPr>
            <w:rStyle w:val="a6"/>
            <w:color w:val="auto"/>
            <w:szCs w:val="24"/>
            <w:u w:val="none"/>
          </w:rPr>
          <w:t>4/</w:t>
        </w:r>
        <w:r w:rsidRPr="00B547B3">
          <w:rPr>
            <w:rStyle w:val="a6"/>
            <w:color w:val="auto"/>
            <w:szCs w:val="24"/>
            <w:u w:val="none"/>
            <w:lang w:val="en-US"/>
          </w:rPr>
          <w:t>op</w:t>
        </w:r>
      </w:hyperlink>
      <w:r w:rsidRPr="00B547B3">
        <w:rPr>
          <w:szCs w:val="24"/>
        </w:rPr>
        <w:t xml:space="preserve"> (дата обращения</w:t>
      </w:r>
      <w:r w:rsidR="007A3E24" w:rsidRPr="00B547B3">
        <w:rPr>
          <w:szCs w:val="24"/>
        </w:rPr>
        <w:t>:</w:t>
      </w:r>
      <w:r w:rsidRPr="00B547B3">
        <w:rPr>
          <w:szCs w:val="24"/>
        </w:rPr>
        <w:t xml:space="preserve"> 15.11.2013).</w:t>
      </w:r>
    </w:p>
    <w:p w:rsidR="00995B85" w:rsidRDefault="00995B85" w:rsidP="00347F07">
      <w:pPr>
        <w:rPr>
          <w:b/>
          <w:szCs w:val="24"/>
        </w:rPr>
      </w:pPr>
    </w:p>
    <w:p w:rsidR="003E3C9D" w:rsidRPr="00D4648A" w:rsidRDefault="003E3C9D" w:rsidP="00347F07">
      <w:pPr>
        <w:rPr>
          <w:b/>
          <w:szCs w:val="24"/>
        </w:rPr>
      </w:pPr>
      <w:r w:rsidRPr="00347F07">
        <w:rPr>
          <w:b/>
          <w:szCs w:val="24"/>
          <w:lang w:val="en-US"/>
        </w:rPr>
        <w:t>References</w:t>
      </w:r>
    </w:p>
    <w:p w:rsidR="003E3C9D" w:rsidRDefault="003E3C9D" w:rsidP="00347F07">
      <w:pPr>
        <w:tabs>
          <w:tab w:val="left" w:pos="284"/>
        </w:tabs>
        <w:rPr>
          <w:szCs w:val="24"/>
          <w:lang w:val="en-US"/>
        </w:rPr>
      </w:pPr>
      <w:proofErr w:type="spellStart"/>
      <w:r w:rsidRPr="00B547B3">
        <w:rPr>
          <w:szCs w:val="24"/>
          <w:lang w:val="en-US"/>
        </w:rPr>
        <w:t>Ovdej</w:t>
      </w:r>
      <w:proofErr w:type="spellEnd"/>
      <w:r w:rsidRPr="008D423D">
        <w:rPr>
          <w:szCs w:val="24"/>
          <w:lang w:val="en-US"/>
        </w:rPr>
        <w:t xml:space="preserve"> </w:t>
      </w:r>
      <w:r w:rsidRPr="00B547B3">
        <w:rPr>
          <w:szCs w:val="24"/>
          <w:lang w:val="en-US"/>
        </w:rPr>
        <w:t>O</w:t>
      </w:r>
      <w:r w:rsidRPr="008D423D">
        <w:rPr>
          <w:szCs w:val="24"/>
          <w:lang w:val="en-US"/>
        </w:rPr>
        <w:t xml:space="preserve">. </w:t>
      </w:r>
      <w:r w:rsidRPr="00B547B3">
        <w:rPr>
          <w:szCs w:val="24"/>
          <w:lang w:val="en-US"/>
        </w:rPr>
        <w:t>M</w:t>
      </w:r>
      <w:r w:rsidRPr="008D423D">
        <w:rPr>
          <w:szCs w:val="24"/>
          <w:lang w:val="en-US"/>
        </w:rPr>
        <w:t xml:space="preserve">., </w:t>
      </w:r>
      <w:proofErr w:type="spellStart"/>
      <w:r w:rsidRPr="00B547B3">
        <w:rPr>
          <w:szCs w:val="24"/>
          <w:lang w:val="en-US"/>
        </w:rPr>
        <w:t>Proskudina</w:t>
      </w:r>
      <w:proofErr w:type="spellEnd"/>
      <w:r w:rsidRPr="008D423D">
        <w:rPr>
          <w:szCs w:val="24"/>
          <w:lang w:val="en-US"/>
        </w:rPr>
        <w:t xml:space="preserve"> </w:t>
      </w:r>
      <w:r w:rsidRPr="00B547B3">
        <w:rPr>
          <w:szCs w:val="24"/>
          <w:lang w:val="en-US"/>
        </w:rPr>
        <w:t xml:space="preserve">G. </w:t>
      </w:r>
      <w:proofErr w:type="spellStart"/>
      <w:r w:rsidRPr="00B547B3">
        <w:rPr>
          <w:szCs w:val="24"/>
          <w:lang w:val="en-US"/>
        </w:rPr>
        <w:t>Ju</w:t>
      </w:r>
      <w:proofErr w:type="spellEnd"/>
      <w:r w:rsidRPr="00B547B3">
        <w:rPr>
          <w:szCs w:val="24"/>
          <w:lang w:val="en-US"/>
        </w:rPr>
        <w:t>.</w:t>
      </w:r>
      <w:r w:rsidRPr="00B547B3">
        <w:rPr>
          <w:b/>
          <w:i/>
          <w:szCs w:val="24"/>
          <w:lang w:val="en-US"/>
        </w:rPr>
        <w:t xml:space="preserve"> </w:t>
      </w:r>
      <w:proofErr w:type="gramStart"/>
      <w:r w:rsidRPr="00B547B3">
        <w:rPr>
          <w:szCs w:val="24"/>
          <w:lang w:val="en-US"/>
        </w:rPr>
        <w:t xml:space="preserve">A </w:t>
      </w:r>
      <w:r w:rsidR="00784FFA" w:rsidRPr="00B547B3">
        <w:rPr>
          <w:szCs w:val="24"/>
          <w:lang w:val="en-US"/>
        </w:rPr>
        <w:t>survey of ontology engineering to</w:t>
      </w:r>
      <w:r w:rsidRPr="00B547B3">
        <w:rPr>
          <w:szCs w:val="24"/>
          <w:lang w:val="en-US"/>
        </w:rPr>
        <w:t>ols.</w:t>
      </w:r>
      <w:proofErr w:type="gramEnd"/>
      <w:r w:rsidRPr="00B547B3">
        <w:rPr>
          <w:szCs w:val="24"/>
          <w:lang w:val="en-US"/>
        </w:rPr>
        <w:t xml:space="preserve">  </w:t>
      </w:r>
      <w:proofErr w:type="spellStart"/>
      <w:proofErr w:type="gramStart"/>
      <w:r w:rsidRPr="00B547B3">
        <w:rPr>
          <w:i/>
          <w:szCs w:val="24"/>
          <w:lang w:val="en-US"/>
        </w:rPr>
        <w:t>Elektronnye</w:t>
      </w:r>
      <w:proofErr w:type="spellEnd"/>
      <w:r w:rsidRPr="00B547B3">
        <w:rPr>
          <w:i/>
          <w:szCs w:val="24"/>
          <w:lang w:val="en-US"/>
        </w:rPr>
        <w:t xml:space="preserve"> </w:t>
      </w:r>
      <w:proofErr w:type="spellStart"/>
      <w:r w:rsidRPr="00B547B3">
        <w:rPr>
          <w:i/>
          <w:szCs w:val="24"/>
          <w:lang w:val="en-US"/>
        </w:rPr>
        <w:t>biblioteki</w:t>
      </w:r>
      <w:proofErr w:type="spellEnd"/>
      <w:r w:rsidRPr="00B547B3">
        <w:rPr>
          <w:szCs w:val="24"/>
          <w:lang w:val="en-US"/>
        </w:rPr>
        <w:t>, 2004, vol. 7, no. 4.</w:t>
      </w:r>
      <w:proofErr w:type="gramEnd"/>
      <w:r w:rsidRPr="00B547B3">
        <w:rPr>
          <w:szCs w:val="24"/>
          <w:lang w:val="en-US"/>
        </w:rPr>
        <w:t xml:space="preserve"> </w:t>
      </w:r>
      <w:r w:rsidRPr="000574DB">
        <w:rPr>
          <w:szCs w:val="24"/>
          <w:highlight w:val="cyan"/>
          <w:lang w:val="en-US"/>
        </w:rPr>
        <w:t>Available at:</w:t>
      </w:r>
      <w:r w:rsidRPr="00B547B3">
        <w:rPr>
          <w:szCs w:val="24"/>
          <w:lang w:val="en-US"/>
        </w:rPr>
        <w:t xml:space="preserve"> </w:t>
      </w:r>
      <w:hyperlink r:id="rId10" w:history="1">
        <w:r w:rsidRPr="00B547B3">
          <w:rPr>
            <w:rStyle w:val="a6"/>
            <w:color w:val="auto"/>
            <w:szCs w:val="24"/>
            <w:u w:val="none"/>
            <w:lang w:val="en-US"/>
          </w:rPr>
          <w:t>http://www.elbib.ru/index.phtml?page=elbib/rus/journal/2004/part4/op</w:t>
        </w:r>
      </w:hyperlink>
      <w:r w:rsidRPr="00B547B3">
        <w:rPr>
          <w:szCs w:val="24"/>
          <w:lang w:val="en-US"/>
        </w:rPr>
        <w:t xml:space="preserve"> (accessed 15 November 2013) (In Russian).</w:t>
      </w:r>
    </w:p>
    <w:p w:rsidR="00305243" w:rsidRDefault="00305243" w:rsidP="00347F07">
      <w:pPr>
        <w:tabs>
          <w:tab w:val="left" w:pos="284"/>
        </w:tabs>
        <w:rPr>
          <w:szCs w:val="24"/>
          <w:lang w:val="en-US"/>
        </w:rPr>
      </w:pPr>
    </w:p>
    <w:p w:rsidR="00305243" w:rsidRPr="00B547B3" w:rsidRDefault="00305243" w:rsidP="00305243">
      <w:pPr>
        <w:pStyle w:val="a4"/>
        <w:numPr>
          <w:ilvl w:val="0"/>
          <w:numId w:val="9"/>
        </w:numPr>
        <w:rPr>
          <w:szCs w:val="24"/>
        </w:rPr>
      </w:pPr>
      <w:r w:rsidRPr="00B547B3">
        <w:rPr>
          <w:b/>
          <w:i/>
          <w:szCs w:val="24"/>
        </w:rPr>
        <w:t xml:space="preserve">При использовании </w:t>
      </w:r>
      <w:proofErr w:type="spellStart"/>
      <w:r w:rsidRPr="00B547B3">
        <w:rPr>
          <w:b/>
          <w:i/>
          <w:szCs w:val="24"/>
        </w:rPr>
        <w:t>web</w:t>
      </w:r>
      <w:proofErr w:type="spellEnd"/>
      <w:r w:rsidRPr="00B547B3">
        <w:rPr>
          <w:b/>
          <w:i/>
          <w:szCs w:val="24"/>
        </w:rPr>
        <w:t>-материалов</w:t>
      </w:r>
      <w:r w:rsidRPr="00B547B3">
        <w:rPr>
          <w:szCs w:val="24"/>
        </w:rPr>
        <w:t xml:space="preserve"> указывайте адрес сайта и дату обращения:</w:t>
      </w:r>
    </w:p>
    <w:p w:rsidR="00305243" w:rsidRPr="00347F07" w:rsidRDefault="00305243" w:rsidP="00305243">
      <w:pPr>
        <w:rPr>
          <w:b/>
          <w:szCs w:val="24"/>
        </w:rPr>
      </w:pPr>
      <w:r w:rsidRPr="00347F07">
        <w:rPr>
          <w:b/>
          <w:szCs w:val="24"/>
        </w:rPr>
        <w:t>Литература</w:t>
      </w:r>
    </w:p>
    <w:p w:rsidR="00305243" w:rsidRPr="00B547B3" w:rsidRDefault="00305243" w:rsidP="00305243">
      <w:pPr>
        <w:pStyle w:val="a"/>
        <w:numPr>
          <w:ilvl w:val="0"/>
          <w:numId w:val="0"/>
        </w:numPr>
        <w:spacing w:after="0" w:line="240" w:lineRule="auto"/>
        <w:jc w:val="left"/>
        <w:rPr>
          <w:sz w:val="24"/>
        </w:rPr>
      </w:pPr>
      <w:r w:rsidRPr="00D4648A">
        <w:rPr>
          <w:i/>
          <w:sz w:val="24"/>
        </w:rPr>
        <w:t>Основные формы поездной и технической документации</w:t>
      </w:r>
      <w:r w:rsidRPr="00B547B3">
        <w:rPr>
          <w:sz w:val="24"/>
        </w:rPr>
        <w:t xml:space="preserve">. </w:t>
      </w:r>
      <w:hyperlink r:id="rId11" w:history="1">
        <w:r w:rsidRPr="00B547B3">
          <w:rPr>
            <w:sz w:val="24"/>
          </w:rPr>
          <w:t>http://scbist.com/zh-d-stati/2012-statya-osnovnye-formy-poezdnoi-i-tehnicheskoi-dokumentacii.html</w:t>
        </w:r>
      </w:hyperlink>
      <w:r w:rsidRPr="00B547B3">
        <w:rPr>
          <w:sz w:val="24"/>
        </w:rPr>
        <w:t xml:space="preserve"> (дата обращения: 05.08.2013).</w:t>
      </w:r>
    </w:p>
    <w:p w:rsidR="00995B85" w:rsidRDefault="00995B85" w:rsidP="00305243">
      <w:pPr>
        <w:rPr>
          <w:b/>
          <w:szCs w:val="24"/>
        </w:rPr>
      </w:pPr>
    </w:p>
    <w:p w:rsidR="00305243" w:rsidRPr="00347F07" w:rsidRDefault="00305243" w:rsidP="00305243">
      <w:pPr>
        <w:rPr>
          <w:b/>
          <w:szCs w:val="24"/>
          <w:lang w:val="en-US"/>
        </w:rPr>
      </w:pPr>
      <w:r w:rsidRPr="00347F07">
        <w:rPr>
          <w:b/>
          <w:szCs w:val="24"/>
          <w:lang w:val="en-US"/>
        </w:rPr>
        <w:t>References</w:t>
      </w:r>
    </w:p>
    <w:p w:rsidR="00305243" w:rsidRPr="00B547B3" w:rsidRDefault="00305243" w:rsidP="00305243">
      <w:pPr>
        <w:rPr>
          <w:szCs w:val="24"/>
          <w:lang w:val="en-US"/>
        </w:rPr>
      </w:pPr>
      <w:proofErr w:type="spellStart"/>
      <w:proofErr w:type="gramStart"/>
      <w:r w:rsidRPr="00B547B3">
        <w:rPr>
          <w:i/>
          <w:szCs w:val="24"/>
          <w:lang w:val="en-US"/>
        </w:rPr>
        <w:t>Osnovnye</w:t>
      </w:r>
      <w:proofErr w:type="spellEnd"/>
      <w:r w:rsidRPr="00B547B3">
        <w:rPr>
          <w:i/>
          <w:szCs w:val="24"/>
          <w:lang w:val="en-US"/>
        </w:rPr>
        <w:t xml:space="preserve"> </w:t>
      </w:r>
      <w:proofErr w:type="spellStart"/>
      <w:r w:rsidRPr="00B547B3">
        <w:rPr>
          <w:i/>
          <w:szCs w:val="24"/>
          <w:lang w:val="en-US"/>
        </w:rPr>
        <w:t>formy</w:t>
      </w:r>
      <w:proofErr w:type="spellEnd"/>
      <w:r w:rsidRPr="00B547B3">
        <w:rPr>
          <w:i/>
          <w:szCs w:val="24"/>
          <w:lang w:val="en-US"/>
        </w:rPr>
        <w:t xml:space="preserve"> </w:t>
      </w:r>
      <w:proofErr w:type="spellStart"/>
      <w:r w:rsidRPr="00B547B3">
        <w:rPr>
          <w:i/>
          <w:szCs w:val="24"/>
          <w:lang w:val="en-US"/>
        </w:rPr>
        <w:t>poezdnoi</w:t>
      </w:r>
      <w:proofErr w:type="spellEnd"/>
      <w:r w:rsidRPr="00B547B3">
        <w:rPr>
          <w:i/>
          <w:szCs w:val="24"/>
          <w:lang w:val="en-US"/>
        </w:rPr>
        <w:t xml:space="preserve"> </w:t>
      </w:r>
      <w:proofErr w:type="spellStart"/>
      <w:r w:rsidRPr="00B547B3">
        <w:rPr>
          <w:i/>
          <w:szCs w:val="24"/>
          <w:lang w:val="en-US"/>
        </w:rPr>
        <w:t>i</w:t>
      </w:r>
      <w:proofErr w:type="spellEnd"/>
      <w:r w:rsidRPr="00B547B3">
        <w:rPr>
          <w:i/>
          <w:szCs w:val="24"/>
          <w:lang w:val="en-US"/>
        </w:rPr>
        <w:t xml:space="preserve"> </w:t>
      </w:r>
      <w:proofErr w:type="spellStart"/>
      <w:r w:rsidRPr="00B547B3">
        <w:rPr>
          <w:i/>
          <w:szCs w:val="24"/>
          <w:lang w:val="en-US"/>
        </w:rPr>
        <w:t>tekhnicheskoi</w:t>
      </w:r>
      <w:proofErr w:type="spellEnd"/>
      <w:r w:rsidRPr="00B547B3">
        <w:rPr>
          <w:i/>
          <w:szCs w:val="24"/>
          <w:lang w:val="en-US"/>
        </w:rPr>
        <w:t xml:space="preserve"> </w:t>
      </w:r>
      <w:proofErr w:type="spellStart"/>
      <w:r w:rsidRPr="00B547B3">
        <w:rPr>
          <w:i/>
          <w:szCs w:val="24"/>
          <w:lang w:val="en-US"/>
        </w:rPr>
        <w:t>dokumentatsii</w:t>
      </w:r>
      <w:proofErr w:type="spellEnd"/>
      <w:r w:rsidRPr="00B547B3">
        <w:rPr>
          <w:szCs w:val="24"/>
          <w:lang w:val="en-US"/>
        </w:rPr>
        <w:t xml:space="preserve"> [The </w:t>
      </w:r>
      <w:r w:rsidR="00784FFA" w:rsidRPr="00B547B3">
        <w:rPr>
          <w:szCs w:val="24"/>
          <w:lang w:val="en-US"/>
        </w:rPr>
        <w:t>main forms of train and technical docum</w:t>
      </w:r>
      <w:r w:rsidRPr="00B547B3">
        <w:rPr>
          <w:szCs w:val="24"/>
          <w:lang w:val="en-US"/>
        </w:rPr>
        <w:t>entation].</w:t>
      </w:r>
      <w:proofErr w:type="gramEnd"/>
      <w:r w:rsidRPr="00B547B3">
        <w:rPr>
          <w:i/>
          <w:szCs w:val="24"/>
          <w:lang w:val="en-US"/>
        </w:rPr>
        <w:t xml:space="preserve"> </w:t>
      </w:r>
      <w:r w:rsidRPr="000574DB">
        <w:rPr>
          <w:rFonts w:eastAsia="TimesNewRomanPSMT"/>
          <w:szCs w:val="24"/>
          <w:highlight w:val="cyan"/>
          <w:lang w:val="en-US"/>
        </w:rPr>
        <w:t>Available at:</w:t>
      </w:r>
      <w:r w:rsidRPr="00B547B3">
        <w:rPr>
          <w:rFonts w:eastAsia="TimesNewRomanPSMT"/>
          <w:szCs w:val="24"/>
          <w:lang w:val="en-US"/>
        </w:rPr>
        <w:t xml:space="preserve"> </w:t>
      </w:r>
      <w:r w:rsidRPr="00B547B3">
        <w:rPr>
          <w:szCs w:val="24"/>
          <w:lang w:val="en-US"/>
        </w:rPr>
        <w:t>http://scbist.com/zh-d-stati/2012-statya-osnovnye-formy-poezdnoi-i-tehnicheskoi-dokumentacii.html (</w:t>
      </w:r>
      <w:r w:rsidRPr="00B547B3">
        <w:rPr>
          <w:rFonts w:eastAsia="TimesNewRomanPSMT"/>
          <w:szCs w:val="24"/>
          <w:lang w:val="en-US"/>
        </w:rPr>
        <w:t>accessed</w:t>
      </w:r>
      <w:r w:rsidRPr="00B547B3">
        <w:rPr>
          <w:szCs w:val="24"/>
          <w:lang w:val="en-US"/>
        </w:rPr>
        <w:t xml:space="preserve"> 5 August 2013).</w:t>
      </w:r>
    </w:p>
    <w:p w:rsidR="00347F07" w:rsidRPr="005D79B2" w:rsidRDefault="00347F07" w:rsidP="00347F07">
      <w:pPr>
        <w:tabs>
          <w:tab w:val="left" w:pos="284"/>
        </w:tabs>
        <w:rPr>
          <w:szCs w:val="24"/>
          <w:lang w:val="en-US"/>
        </w:rPr>
      </w:pPr>
    </w:p>
    <w:p w:rsidR="008F5EE0" w:rsidRPr="00F24120" w:rsidRDefault="00F24120" w:rsidP="00305243">
      <w:pPr>
        <w:pStyle w:val="a4"/>
        <w:numPr>
          <w:ilvl w:val="0"/>
          <w:numId w:val="9"/>
        </w:numPr>
        <w:ind w:left="0" w:firstLine="426"/>
        <w:rPr>
          <w:szCs w:val="24"/>
        </w:rPr>
      </w:pPr>
      <w:proofErr w:type="gramStart"/>
      <w:r w:rsidRPr="00F24120">
        <w:rPr>
          <w:b/>
          <w:i/>
          <w:szCs w:val="24"/>
        </w:rPr>
        <w:t>Кн</w:t>
      </w:r>
      <w:r w:rsidR="008F5EE0" w:rsidRPr="00F24120">
        <w:rPr>
          <w:b/>
          <w:i/>
          <w:szCs w:val="24"/>
        </w:rPr>
        <w:t>иг</w:t>
      </w:r>
      <w:r w:rsidR="00320AC4" w:rsidRPr="00F24120">
        <w:rPr>
          <w:b/>
          <w:i/>
          <w:szCs w:val="24"/>
        </w:rPr>
        <w:t>и и сборники</w:t>
      </w:r>
      <w:r w:rsidR="00033EA5" w:rsidRPr="00F24120">
        <w:rPr>
          <w:szCs w:val="24"/>
        </w:rPr>
        <w:t xml:space="preserve"> — фамилия и инициалы авторов;</w:t>
      </w:r>
      <w:r w:rsidR="008F5EE0" w:rsidRPr="00F24120">
        <w:rPr>
          <w:szCs w:val="24"/>
        </w:rPr>
        <w:t xml:space="preserve"> полное название книги (сборника)</w:t>
      </w:r>
      <w:r w:rsidR="00033EA5" w:rsidRPr="00F24120">
        <w:rPr>
          <w:szCs w:val="24"/>
        </w:rPr>
        <w:t xml:space="preserve">: </w:t>
      </w:r>
      <w:r w:rsidRPr="00F24120">
        <w:rPr>
          <w:szCs w:val="24"/>
        </w:rPr>
        <w:t xml:space="preserve">в </w:t>
      </w:r>
      <w:r w:rsidRPr="00F24120">
        <w:rPr>
          <w:szCs w:val="24"/>
          <w:lang w:val="en-US"/>
        </w:rPr>
        <w:t>References</w:t>
      </w:r>
      <w:r w:rsidRPr="00F24120">
        <w:rPr>
          <w:szCs w:val="24"/>
        </w:rPr>
        <w:t xml:space="preserve">,  </w:t>
      </w:r>
      <w:r w:rsidR="00033EA5" w:rsidRPr="00F24120">
        <w:rPr>
          <w:szCs w:val="24"/>
        </w:rPr>
        <w:t xml:space="preserve">если книга издавалась </w:t>
      </w:r>
      <w:r w:rsidR="00033EA5" w:rsidRPr="00955FC1">
        <w:rPr>
          <w:szCs w:val="24"/>
          <w:u w:val="single"/>
        </w:rPr>
        <w:t>только на русском языке,</w:t>
      </w:r>
      <w:r w:rsidR="00033EA5" w:rsidRPr="00F24120">
        <w:rPr>
          <w:szCs w:val="24"/>
        </w:rPr>
        <w:t xml:space="preserve"> то </w:t>
      </w:r>
      <w:r w:rsidR="00033EA5" w:rsidRPr="00303C50">
        <w:rPr>
          <w:i/>
          <w:szCs w:val="24"/>
        </w:rPr>
        <w:t xml:space="preserve">курсивом </w:t>
      </w:r>
      <w:r w:rsidR="00C778B3" w:rsidRPr="00303C50">
        <w:rPr>
          <w:i/>
          <w:szCs w:val="24"/>
        </w:rPr>
        <w:t xml:space="preserve">– </w:t>
      </w:r>
      <w:r w:rsidR="00033EA5" w:rsidRPr="00303C50">
        <w:rPr>
          <w:i/>
          <w:szCs w:val="24"/>
        </w:rPr>
        <w:t>транслитерация названия,</w:t>
      </w:r>
      <w:r w:rsidR="00C778B3" w:rsidRPr="00F24120">
        <w:rPr>
          <w:szCs w:val="24"/>
        </w:rPr>
        <w:t xml:space="preserve"> </w:t>
      </w:r>
      <w:r w:rsidR="00062BF5" w:rsidRPr="00F24120">
        <w:rPr>
          <w:szCs w:val="24"/>
        </w:rPr>
        <w:t>а</w:t>
      </w:r>
      <w:r w:rsidR="00033EA5" w:rsidRPr="00F24120">
        <w:rPr>
          <w:szCs w:val="24"/>
        </w:rPr>
        <w:t xml:space="preserve"> в прямых скобках </w:t>
      </w:r>
      <w:r w:rsidR="00C778B3" w:rsidRPr="00F24120">
        <w:rPr>
          <w:szCs w:val="24"/>
        </w:rPr>
        <w:t xml:space="preserve">– </w:t>
      </w:r>
      <w:r w:rsidR="00033EA5" w:rsidRPr="00F24120">
        <w:rPr>
          <w:szCs w:val="24"/>
        </w:rPr>
        <w:t>перевод на английский язык</w:t>
      </w:r>
      <w:r w:rsidR="00062BF5" w:rsidRPr="00F24120">
        <w:rPr>
          <w:szCs w:val="24"/>
        </w:rPr>
        <w:t xml:space="preserve"> прямым шрифтом</w:t>
      </w:r>
      <w:r w:rsidR="00955FC1">
        <w:rPr>
          <w:szCs w:val="24"/>
        </w:rPr>
        <w:t>, т</w:t>
      </w:r>
      <w:r w:rsidR="00955FC1" w:rsidRPr="00DC6794">
        <w:rPr>
          <w:szCs w:val="24"/>
        </w:rPr>
        <w:t>акой</w:t>
      </w:r>
      <w:r w:rsidR="00955FC1" w:rsidRPr="005D79B2">
        <w:rPr>
          <w:szCs w:val="24"/>
        </w:rPr>
        <w:t xml:space="preserve"> </w:t>
      </w:r>
      <w:r w:rsidR="00955FC1" w:rsidRPr="00DC6794">
        <w:rPr>
          <w:szCs w:val="24"/>
        </w:rPr>
        <w:t>перевод</w:t>
      </w:r>
      <w:r w:rsidR="00955FC1" w:rsidRPr="005D79B2">
        <w:rPr>
          <w:szCs w:val="24"/>
        </w:rPr>
        <w:t xml:space="preserve"> </w:t>
      </w:r>
      <w:r w:rsidR="00955FC1" w:rsidRPr="00DC6794">
        <w:rPr>
          <w:szCs w:val="24"/>
        </w:rPr>
        <w:t>носит</w:t>
      </w:r>
      <w:r w:rsidR="00955FC1" w:rsidRPr="005D79B2">
        <w:rPr>
          <w:szCs w:val="24"/>
        </w:rPr>
        <w:t xml:space="preserve"> </w:t>
      </w:r>
      <w:r w:rsidR="00955FC1" w:rsidRPr="00DC6794">
        <w:rPr>
          <w:szCs w:val="24"/>
        </w:rPr>
        <w:t>ознакомительный</w:t>
      </w:r>
      <w:r w:rsidR="00955FC1" w:rsidRPr="005D79B2">
        <w:rPr>
          <w:szCs w:val="24"/>
        </w:rPr>
        <w:t xml:space="preserve"> </w:t>
      </w:r>
      <w:r w:rsidR="00955FC1" w:rsidRPr="00DC6794">
        <w:rPr>
          <w:szCs w:val="24"/>
        </w:rPr>
        <w:t>характер</w:t>
      </w:r>
      <w:r w:rsidR="00955FC1" w:rsidRPr="005D79B2">
        <w:rPr>
          <w:szCs w:val="24"/>
        </w:rPr>
        <w:t xml:space="preserve"> </w:t>
      </w:r>
      <w:r w:rsidR="00955FC1" w:rsidRPr="00DC6794">
        <w:rPr>
          <w:szCs w:val="24"/>
        </w:rPr>
        <w:t>для</w:t>
      </w:r>
      <w:r w:rsidR="00955FC1" w:rsidRPr="005D79B2">
        <w:rPr>
          <w:szCs w:val="24"/>
        </w:rPr>
        <w:t xml:space="preserve"> </w:t>
      </w:r>
      <w:r w:rsidR="00955FC1" w:rsidRPr="00DC6794">
        <w:rPr>
          <w:szCs w:val="24"/>
        </w:rPr>
        <w:t>потенциального</w:t>
      </w:r>
      <w:r w:rsidR="00955FC1" w:rsidRPr="005D79B2">
        <w:rPr>
          <w:szCs w:val="24"/>
        </w:rPr>
        <w:t xml:space="preserve"> </w:t>
      </w:r>
      <w:r w:rsidR="00955FC1" w:rsidRPr="00DC6794">
        <w:rPr>
          <w:szCs w:val="24"/>
        </w:rPr>
        <w:t>англоязычного читателя в сетях и не вл</w:t>
      </w:r>
      <w:r w:rsidR="00955FC1">
        <w:rPr>
          <w:szCs w:val="24"/>
        </w:rPr>
        <w:t>ияет на идентификацию издания</w:t>
      </w:r>
      <w:r w:rsidR="00033EA5" w:rsidRPr="00F24120">
        <w:rPr>
          <w:szCs w:val="24"/>
        </w:rPr>
        <w:t>;</w:t>
      </w:r>
      <w:proofErr w:type="gramEnd"/>
      <w:r w:rsidR="008F5EE0" w:rsidRPr="00F24120">
        <w:rPr>
          <w:szCs w:val="24"/>
        </w:rPr>
        <w:t xml:space="preserve"> город</w:t>
      </w:r>
      <w:r w:rsidR="007A3E24" w:rsidRPr="00F24120">
        <w:rPr>
          <w:szCs w:val="24"/>
        </w:rPr>
        <w:t xml:space="preserve">, </w:t>
      </w:r>
      <w:r w:rsidR="00B97BAA" w:rsidRPr="00F24120">
        <w:rPr>
          <w:szCs w:val="24"/>
        </w:rPr>
        <w:t xml:space="preserve">(в английском варианте </w:t>
      </w:r>
      <w:r w:rsidR="007A3E24" w:rsidRPr="00F24120">
        <w:rPr>
          <w:szCs w:val="24"/>
        </w:rPr>
        <w:t>не сокращая</w:t>
      </w:r>
      <w:r w:rsidR="00B97BAA" w:rsidRPr="00F24120">
        <w:rPr>
          <w:szCs w:val="24"/>
        </w:rPr>
        <w:t>)</w:t>
      </w:r>
      <w:r w:rsidR="00033EA5" w:rsidRPr="00F24120">
        <w:rPr>
          <w:szCs w:val="24"/>
        </w:rPr>
        <w:t>;</w:t>
      </w:r>
      <w:r w:rsidR="008F5EE0" w:rsidRPr="00F24120">
        <w:rPr>
          <w:szCs w:val="24"/>
        </w:rPr>
        <w:t xml:space="preserve"> издател</w:t>
      </w:r>
      <w:r w:rsidR="001909F3" w:rsidRPr="00F24120">
        <w:rPr>
          <w:szCs w:val="24"/>
        </w:rPr>
        <w:t>ьство</w:t>
      </w:r>
      <w:r w:rsidR="00936A5B" w:rsidRPr="00F24120">
        <w:rPr>
          <w:szCs w:val="24"/>
        </w:rPr>
        <w:t xml:space="preserve"> (название русского издательства транслитерируется)</w:t>
      </w:r>
      <w:r w:rsidR="001909F3" w:rsidRPr="00F24120">
        <w:rPr>
          <w:szCs w:val="24"/>
        </w:rPr>
        <w:t>, год, общее число страниц</w:t>
      </w:r>
      <w:r w:rsidR="00C778B3" w:rsidRPr="00F24120">
        <w:rPr>
          <w:szCs w:val="24"/>
        </w:rPr>
        <w:t xml:space="preserve"> (или номера страниц от и до, если приводится описание составной части книги, сборника)</w:t>
      </w:r>
      <w:r w:rsidR="001909F3" w:rsidRPr="00F24120">
        <w:rPr>
          <w:szCs w:val="24"/>
        </w:rPr>
        <w:t>:</w:t>
      </w:r>
    </w:p>
    <w:p w:rsidR="00995B85" w:rsidRDefault="00995B85" w:rsidP="00347F07">
      <w:pPr>
        <w:rPr>
          <w:b/>
          <w:szCs w:val="24"/>
        </w:rPr>
      </w:pPr>
    </w:p>
    <w:p w:rsidR="001909F3" w:rsidRPr="00347F07" w:rsidRDefault="001909F3" w:rsidP="00347F07">
      <w:pPr>
        <w:rPr>
          <w:b/>
          <w:szCs w:val="24"/>
        </w:rPr>
      </w:pPr>
      <w:r w:rsidRPr="00347F07">
        <w:rPr>
          <w:b/>
          <w:szCs w:val="24"/>
        </w:rPr>
        <w:t>Литература</w:t>
      </w:r>
    </w:p>
    <w:p w:rsidR="001909F3" w:rsidRPr="00D4648A" w:rsidRDefault="001909F3" w:rsidP="00347F07">
      <w:pPr>
        <w:rPr>
          <w:szCs w:val="24"/>
          <w:lang w:val="en-US"/>
        </w:rPr>
      </w:pPr>
      <w:r w:rsidRPr="00B547B3">
        <w:rPr>
          <w:b/>
          <w:szCs w:val="24"/>
        </w:rPr>
        <w:t>Юдин Д. Б.</w:t>
      </w:r>
      <w:r w:rsidRPr="00B547B3">
        <w:rPr>
          <w:szCs w:val="24"/>
        </w:rPr>
        <w:t xml:space="preserve"> </w:t>
      </w:r>
      <w:r w:rsidRPr="00D4648A">
        <w:rPr>
          <w:i/>
          <w:szCs w:val="24"/>
        </w:rPr>
        <w:t>Вычислительные методы теории принятия решений</w:t>
      </w:r>
      <w:r w:rsidRPr="00B547B3">
        <w:rPr>
          <w:szCs w:val="24"/>
        </w:rPr>
        <w:t>.</w:t>
      </w:r>
      <w:r w:rsidR="00D4648A">
        <w:rPr>
          <w:szCs w:val="24"/>
        </w:rPr>
        <w:t xml:space="preserve"> М</w:t>
      </w:r>
      <w:r w:rsidR="00D4648A" w:rsidRPr="00D4648A">
        <w:rPr>
          <w:szCs w:val="24"/>
          <w:lang w:val="en-US"/>
        </w:rPr>
        <w:t>.</w:t>
      </w:r>
      <w:r w:rsidR="00D4648A" w:rsidRPr="00121484">
        <w:rPr>
          <w:szCs w:val="24"/>
          <w:lang w:val="en-US"/>
        </w:rPr>
        <w:t>,</w:t>
      </w:r>
      <w:r w:rsidRPr="00D4648A">
        <w:rPr>
          <w:szCs w:val="24"/>
          <w:lang w:val="en-US"/>
        </w:rPr>
        <w:t xml:space="preserve"> </w:t>
      </w:r>
      <w:r w:rsidRPr="00B547B3">
        <w:rPr>
          <w:szCs w:val="24"/>
        </w:rPr>
        <w:t>Наука</w:t>
      </w:r>
      <w:r w:rsidR="00121484">
        <w:rPr>
          <w:szCs w:val="24"/>
          <w:lang w:val="en-US"/>
        </w:rPr>
        <w:t>, 1989</w:t>
      </w:r>
      <w:r w:rsidR="00121484">
        <w:rPr>
          <w:szCs w:val="24"/>
        </w:rPr>
        <w:t>,</w:t>
      </w:r>
      <w:r w:rsidRPr="00D4648A">
        <w:rPr>
          <w:szCs w:val="24"/>
          <w:lang w:val="en-US"/>
        </w:rPr>
        <w:t xml:space="preserve"> 320 </w:t>
      </w:r>
      <w:r w:rsidRPr="00B547B3">
        <w:rPr>
          <w:szCs w:val="24"/>
        </w:rPr>
        <w:t>с</w:t>
      </w:r>
      <w:r w:rsidRPr="00D4648A">
        <w:rPr>
          <w:szCs w:val="24"/>
          <w:lang w:val="en-US"/>
        </w:rPr>
        <w:t>.</w:t>
      </w:r>
      <w:r w:rsidR="00EA4BEC" w:rsidRPr="00D4648A">
        <w:rPr>
          <w:szCs w:val="24"/>
          <w:lang w:val="en-US"/>
        </w:rPr>
        <w:t xml:space="preserve"> </w:t>
      </w:r>
    </w:p>
    <w:p w:rsidR="00995B85" w:rsidRPr="00D4648A" w:rsidRDefault="00995B85" w:rsidP="00347F07">
      <w:pPr>
        <w:rPr>
          <w:b/>
          <w:szCs w:val="24"/>
          <w:lang w:val="en-US"/>
        </w:rPr>
      </w:pPr>
    </w:p>
    <w:p w:rsidR="001909F3" w:rsidRPr="00347F07" w:rsidRDefault="001909F3" w:rsidP="00347F07">
      <w:pPr>
        <w:rPr>
          <w:b/>
          <w:szCs w:val="24"/>
          <w:lang w:val="en-US"/>
        </w:rPr>
      </w:pPr>
      <w:r w:rsidRPr="00347F07">
        <w:rPr>
          <w:b/>
          <w:szCs w:val="24"/>
          <w:lang w:val="en-US"/>
        </w:rPr>
        <w:t>References</w:t>
      </w:r>
    </w:p>
    <w:p w:rsidR="001909F3" w:rsidRPr="00784FFA" w:rsidRDefault="001909F3" w:rsidP="00347F07">
      <w:pPr>
        <w:rPr>
          <w:szCs w:val="24"/>
          <w:lang w:val="en-US"/>
        </w:rPr>
      </w:pPr>
      <w:proofErr w:type="spellStart"/>
      <w:proofErr w:type="gramStart"/>
      <w:r w:rsidRPr="00B547B3">
        <w:rPr>
          <w:szCs w:val="24"/>
          <w:lang w:val="en-US"/>
        </w:rPr>
        <w:t>Iudin</w:t>
      </w:r>
      <w:proofErr w:type="spellEnd"/>
      <w:r w:rsidRPr="00B547B3">
        <w:rPr>
          <w:szCs w:val="24"/>
          <w:lang w:val="en-US"/>
        </w:rPr>
        <w:t xml:space="preserve"> D. B.</w:t>
      </w:r>
      <w:r w:rsidRPr="00B547B3">
        <w:rPr>
          <w:b/>
          <w:szCs w:val="24"/>
          <w:lang w:val="en-US"/>
        </w:rPr>
        <w:t xml:space="preserve"> </w:t>
      </w:r>
      <w:proofErr w:type="spellStart"/>
      <w:r w:rsidRPr="00B547B3">
        <w:rPr>
          <w:i/>
          <w:szCs w:val="24"/>
          <w:lang w:val="en-US"/>
        </w:rPr>
        <w:t>Vychislitel'nye</w:t>
      </w:r>
      <w:proofErr w:type="spellEnd"/>
      <w:r w:rsidRPr="00B547B3">
        <w:rPr>
          <w:i/>
          <w:szCs w:val="24"/>
          <w:lang w:val="en-US"/>
        </w:rPr>
        <w:t xml:space="preserve"> </w:t>
      </w:r>
      <w:proofErr w:type="spellStart"/>
      <w:r w:rsidRPr="00B547B3">
        <w:rPr>
          <w:i/>
          <w:szCs w:val="24"/>
          <w:lang w:val="en-US"/>
        </w:rPr>
        <w:t>metody</w:t>
      </w:r>
      <w:proofErr w:type="spellEnd"/>
      <w:r w:rsidRPr="00B547B3">
        <w:rPr>
          <w:i/>
          <w:szCs w:val="24"/>
          <w:lang w:val="en-US"/>
        </w:rPr>
        <w:t xml:space="preserve"> </w:t>
      </w:r>
      <w:proofErr w:type="spellStart"/>
      <w:r w:rsidRPr="00B547B3">
        <w:rPr>
          <w:i/>
          <w:szCs w:val="24"/>
          <w:lang w:val="en-US"/>
        </w:rPr>
        <w:t>teorii</w:t>
      </w:r>
      <w:proofErr w:type="spellEnd"/>
      <w:r w:rsidRPr="00B547B3">
        <w:rPr>
          <w:i/>
          <w:szCs w:val="24"/>
          <w:lang w:val="en-US"/>
        </w:rPr>
        <w:t xml:space="preserve"> </w:t>
      </w:r>
      <w:proofErr w:type="spellStart"/>
      <w:r w:rsidRPr="00B547B3">
        <w:rPr>
          <w:i/>
          <w:szCs w:val="24"/>
          <w:lang w:val="en-US"/>
        </w:rPr>
        <w:t>priniatiia</w:t>
      </w:r>
      <w:proofErr w:type="spellEnd"/>
      <w:r w:rsidRPr="00B547B3">
        <w:rPr>
          <w:i/>
          <w:szCs w:val="24"/>
          <w:lang w:val="en-US"/>
        </w:rPr>
        <w:t xml:space="preserve"> </w:t>
      </w:r>
      <w:proofErr w:type="spellStart"/>
      <w:r w:rsidRPr="00B547B3">
        <w:rPr>
          <w:i/>
          <w:szCs w:val="24"/>
          <w:lang w:val="en-US"/>
        </w:rPr>
        <w:t>reshenii</w:t>
      </w:r>
      <w:proofErr w:type="spellEnd"/>
      <w:r w:rsidR="00240251" w:rsidRPr="00B547B3">
        <w:rPr>
          <w:i/>
          <w:szCs w:val="24"/>
          <w:lang w:val="en-US"/>
        </w:rPr>
        <w:t xml:space="preserve"> </w:t>
      </w:r>
      <w:r w:rsidR="00240251" w:rsidRPr="00B547B3">
        <w:rPr>
          <w:szCs w:val="24"/>
          <w:lang w:val="en-US"/>
        </w:rPr>
        <w:t>[Computationa</w:t>
      </w:r>
      <w:r w:rsidR="00784FFA" w:rsidRPr="00B547B3">
        <w:rPr>
          <w:szCs w:val="24"/>
          <w:lang w:val="en-US"/>
        </w:rPr>
        <w:t>l methods of decision th</w:t>
      </w:r>
      <w:r w:rsidR="00D04721" w:rsidRPr="00B547B3">
        <w:rPr>
          <w:szCs w:val="24"/>
          <w:lang w:val="en-US"/>
        </w:rPr>
        <w:t>eory</w:t>
      </w:r>
      <w:r w:rsidR="00240251" w:rsidRPr="00B547B3">
        <w:rPr>
          <w:szCs w:val="24"/>
          <w:lang w:val="en-US"/>
        </w:rPr>
        <w:t>].</w:t>
      </w:r>
      <w:proofErr w:type="gramEnd"/>
      <w:r w:rsidR="00240251" w:rsidRPr="00B547B3">
        <w:rPr>
          <w:szCs w:val="24"/>
          <w:lang w:val="en-US"/>
        </w:rPr>
        <w:t xml:space="preserve"> </w:t>
      </w:r>
      <w:r w:rsidR="00240251" w:rsidRPr="00B547B3">
        <w:rPr>
          <w:rFonts w:eastAsia="TimesNewRomanPSMT"/>
          <w:szCs w:val="24"/>
          <w:lang w:val="en-US"/>
        </w:rPr>
        <w:t>Moscow,</w:t>
      </w:r>
      <w:r w:rsidR="00507DE4" w:rsidRPr="00B547B3">
        <w:rPr>
          <w:rFonts w:eastAsia="TimesNewRomanPSMT"/>
          <w:szCs w:val="24"/>
          <w:lang w:val="en-US"/>
        </w:rPr>
        <w:t xml:space="preserve"> </w:t>
      </w:r>
      <w:proofErr w:type="spellStart"/>
      <w:r w:rsidR="00507DE4" w:rsidRPr="00B547B3">
        <w:rPr>
          <w:rFonts w:eastAsia="TimesNewRomanPSMT"/>
          <w:szCs w:val="24"/>
          <w:lang w:val="en-US"/>
        </w:rPr>
        <w:t>Nauka</w:t>
      </w:r>
      <w:proofErr w:type="spellEnd"/>
      <w:r w:rsidR="00507DE4" w:rsidRPr="00B547B3">
        <w:rPr>
          <w:rFonts w:eastAsia="TimesNewRomanPSMT"/>
          <w:szCs w:val="24"/>
          <w:lang w:val="en-US"/>
        </w:rPr>
        <w:t xml:space="preserve"> Publ., 1989</w:t>
      </w:r>
      <w:r w:rsidR="00121484">
        <w:rPr>
          <w:rFonts w:eastAsia="TimesNewRomanPSMT"/>
          <w:szCs w:val="24"/>
        </w:rPr>
        <w:t>,</w:t>
      </w:r>
      <w:r w:rsidR="00507DE4" w:rsidRPr="00B547B3">
        <w:rPr>
          <w:rFonts w:eastAsia="TimesNewRomanPSMT"/>
          <w:szCs w:val="24"/>
          <w:lang w:val="en-US"/>
        </w:rPr>
        <w:t xml:space="preserve"> 320 p.</w:t>
      </w:r>
      <w:r w:rsidR="000A4E4E" w:rsidRPr="00B547B3">
        <w:rPr>
          <w:rFonts w:eastAsia="TimesNewRomanPSMT"/>
          <w:szCs w:val="24"/>
          <w:lang w:val="en-US"/>
        </w:rPr>
        <w:t xml:space="preserve"> </w:t>
      </w:r>
      <w:r w:rsidR="000A4E4E" w:rsidRPr="00B547B3">
        <w:rPr>
          <w:szCs w:val="24"/>
          <w:lang w:val="en-US"/>
        </w:rPr>
        <w:t>(In Russian).</w:t>
      </w:r>
    </w:p>
    <w:p w:rsidR="00995B85" w:rsidRPr="00784FFA" w:rsidRDefault="00995B85" w:rsidP="00347F07">
      <w:pPr>
        <w:rPr>
          <w:szCs w:val="24"/>
          <w:lang w:val="en-US"/>
        </w:rPr>
      </w:pPr>
    </w:p>
    <w:p w:rsidR="00995B85" w:rsidRPr="00784FFA" w:rsidRDefault="00995B85" w:rsidP="00347F07">
      <w:pPr>
        <w:rPr>
          <w:szCs w:val="24"/>
          <w:lang w:val="en-US"/>
        </w:rPr>
      </w:pPr>
    </w:p>
    <w:p w:rsidR="00FB7203" w:rsidRPr="00303C50" w:rsidRDefault="00347F07" w:rsidP="00347F07">
      <w:pPr>
        <w:pStyle w:val="a4"/>
        <w:numPr>
          <w:ilvl w:val="0"/>
          <w:numId w:val="9"/>
        </w:numPr>
        <w:rPr>
          <w:szCs w:val="24"/>
        </w:rPr>
      </w:pPr>
      <w:r w:rsidRPr="00303C50">
        <w:rPr>
          <w:rFonts w:eastAsia="TimesNewRomanPS-BoldMT"/>
          <w:b/>
          <w:bCs/>
          <w:i/>
          <w:szCs w:val="24"/>
        </w:rPr>
        <w:t>Перев</w:t>
      </w:r>
      <w:r w:rsidR="00320AC4" w:rsidRPr="00303C50">
        <w:rPr>
          <w:rFonts w:eastAsia="TimesNewRomanPS-BoldMT"/>
          <w:b/>
          <w:bCs/>
          <w:i/>
          <w:szCs w:val="24"/>
        </w:rPr>
        <w:t>одные книги</w:t>
      </w:r>
      <w:r w:rsidR="00B97BAA" w:rsidRPr="00303C50">
        <w:rPr>
          <w:rFonts w:eastAsia="TimesNewRomanPS-BoldMT"/>
          <w:b/>
          <w:bCs/>
          <w:i/>
          <w:szCs w:val="24"/>
        </w:rPr>
        <w:t xml:space="preserve"> </w:t>
      </w:r>
      <w:r w:rsidR="00B97BAA" w:rsidRPr="00303C50">
        <w:rPr>
          <w:szCs w:val="24"/>
        </w:rPr>
        <w:t>–</w:t>
      </w:r>
      <w:r w:rsidR="00B97BAA" w:rsidRPr="00303C50">
        <w:rPr>
          <w:rFonts w:eastAsia="TimesNewRomanPS-BoldMT"/>
          <w:b/>
          <w:bCs/>
          <w:i/>
          <w:szCs w:val="24"/>
        </w:rPr>
        <w:t xml:space="preserve"> </w:t>
      </w:r>
      <w:r w:rsidR="00351D37" w:rsidRPr="00303C50">
        <w:rPr>
          <w:i/>
          <w:szCs w:val="24"/>
          <w:highlight w:val="cyan"/>
        </w:rPr>
        <w:t xml:space="preserve">ссылку </w:t>
      </w:r>
      <w:r w:rsidR="00B97BAA" w:rsidRPr="00303C50">
        <w:rPr>
          <w:rFonts w:eastAsia="TimesNewRomanPS-BoldMT"/>
          <w:bCs/>
          <w:i/>
          <w:szCs w:val="24"/>
          <w:highlight w:val="cyan"/>
        </w:rPr>
        <w:t>с</w:t>
      </w:r>
      <w:r w:rsidR="00B97BAA" w:rsidRPr="00303C50">
        <w:rPr>
          <w:i/>
          <w:szCs w:val="24"/>
          <w:highlight w:val="cyan"/>
        </w:rPr>
        <w:t xml:space="preserve">ледует </w:t>
      </w:r>
      <w:r w:rsidR="00FB7203" w:rsidRPr="00303C50">
        <w:rPr>
          <w:i/>
          <w:szCs w:val="24"/>
          <w:highlight w:val="cyan"/>
        </w:rPr>
        <w:t>делать не на перевод, а на оригинальное издание</w:t>
      </w:r>
      <w:r w:rsidR="00B97BAA" w:rsidRPr="00303C50">
        <w:rPr>
          <w:szCs w:val="24"/>
        </w:rPr>
        <w:t>:</w:t>
      </w:r>
    </w:p>
    <w:p w:rsidR="007146A6" w:rsidRPr="00746C06" w:rsidRDefault="007146A6" w:rsidP="00347F07">
      <w:pPr>
        <w:rPr>
          <w:b/>
          <w:szCs w:val="24"/>
          <w:lang w:val="en-US"/>
        </w:rPr>
      </w:pPr>
      <w:r w:rsidRPr="00347F07">
        <w:rPr>
          <w:b/>
          <w:szCs w:val="24"/>
        </w:rPr>
        <w:t>Литература</w:t>
      </w:r>
    </w:p>
    <w:p w:rsidR="007146A6" w:rsidRPr="00B547B3" w:rsidRDefault="007146A6" w:rsidP="00347F07">
      <w:pPr>
        <w:autoSpaceDE w:val="0"/>
        <w:autoSpaceDN w:val="0"/>
        <w:adjustRightInd w:val="0"/>
        <w:rPr>
          <w:rFonts w:eastAsia="TimesNewRomanPSMT"/>
          <w:szCs w:val="24"/>
          <w:lang w:val="en-US"/>
        </w:rPr>
      </w:pPr>
      <w:proofErr w:type="gramStart"/>
      <w:r w:rsidRPr="00B547B3">
        <w:rPr>
          <w:rFonts w:eastAsia="TimesNewRomanPSMT"/>
          <w:b/>
          <w:szCs w:val="24"/>
          <w:lang w:val="en-US"/>
        </w:rPr>
        <w:t>Brooking A., Jones P., Cox F.</w:t>
      </w:r>
      <w:r w:rsidRPr="00B547B3">
        <w:rPr>
          <w:rFonts w:eastAsia="TimesNewRomanPSMT"/>
          <w:szCs w:val="24"/>
          <w:lang w:val="en-US"/>
        </w:rPr>
        <w:t xml:space="preserve"> </w:t>
      </w:r>
      <w:r w:rsidRPr="00D4648A">
        <w:rPr>
          <w:rFonts w:eastAsia="TimesNewRomanPSMT"/>
          <w:i/>
          <w:iCs/>
          <w:szCs w:val="24"/>
          <w:lang w:val="en-US"/>
        </w:rPr>
        <w:t xml:space="preserve">Expert </w:t>
      </w:r>
      <w:r w:rsidR="00746C06" w:rsidRPr="00D4648A">
        <w:rPr>
          <w:rFonts w:eastAsia="TimesNewRomanPSMT"/>
          <w:i/>
          <w:iCs/>
          <w:szCs w:val="24"/>
          <w:lang w:val="en-US"/>
        </w:rPr>
        <w:t>system</w:t>
      </w:r>
      <w:r w:rsidR="00E9380F">
        <w:rPr>
          <w:rFonts w:eastAsia="TimesNewRomanPSMT"/>
          <w:i/>
          <w:iCs/>
          <w:szCs w:val="24"/>
          <w:lang w:val="en-US"/>
        </w:rPr>
        <w:t>s.</w:t>
      </w:r>
      <w:proofErr w:type="gramEnd"/>
      <w:r w:rsidR="00E9380F">
        <w:rPr>
          <w:rFonts w:eastAsia="TimesNewRomanPSMT"/>
          <w:i/>
          <w:iCs/>
          <w:szCs w:val="24"/>
          <w:lang w:val="en-US"/>
        </w:rPr>
        <w:t xml:space="preserve"> </w:t>
      </w:r>
      <w:proofErr w:type="gramStart"/>
      <w:r w:rsidR="00E9380F">
        <w:rPr>
          <w:rFonts w:eastAsia="TimesNewRomanPSMT"/>
          <w:i/>
          <w:iCs/>
          <w:szCs w:val="24"/>
          <w:lang w:val="en-US"/>
        </w:rPr>
        <w:t>P</w:t>
      </w:r>
      <w:r w:rsidR="00D4648A" w:rsidRPr="00D4648A">
        <w:rPr>
          <w:rFonts w:eastAsia="TimesNewRomanPSMT"/>
          <w:i/>
          <w:iCs/>
          <w:szCs w:val="24"/>
          <w:lang w:val="en-US"/>
        </w:rPr>
        <w:t>rincip</w:t>
      </w:r>
      <w:r w:rsidR="00746C06" w:rsidRPr="00D4648A">
        <w:rPr>
          <w:rFonts w:eastAsia="TimesNewRomanPSMT"/>
          <w:i/>
          <w:iCs/>
          <w:szCs w:val="24"/>
          <w:lang w:val="en-US"/>
        </w:rPr>
        <w:t>les and case stu</w:t>
      </w:r>
      <w:r w:rsidR="00802AE3" w:rsidRPr="00D4648A">
        <w:rPr>
          <w:rFonts w:eastAsia="TimesNewRomanPSMT"/>
          <w:i/>
          <w:iCs/>
          <w:szCs w:val="24"/>
          <w:lang w:val="en-US"/>
        </w:rPr>
        <w:t>dies</w:t>
      </w:r>
      <w:r w:rsidRPr="00B547B3">
        <w:rPr>
          <w:rFonts w:eastAsia="TimesNewRomanPSMT"/>
          <w:iCs/>
          <w:szCs w:val="24"/>
          <w:lang w:val="en-US"/>
        </w:rPr>
        <w:t>.</w:t>
      </w:r>
      <w:proofErr w:type="gramEnd"/>
      <w:r w:rsidRPr="00B547B3">
        <w:rPr>
          <w:szCs w:val="24"/>
          <w:lang w:val="en-US"/>
        </w:rPr>
        <w:t xml:space="preserve"> </w:t>
      </w:r>
      <w:r w:rsidRPr="00B547B3">
        <w:rPr>
          <w:rFonts w:eastAsia="TimesNewRomanPSMT"/>
          <w:szCs w:val="24"/>
          <w:lang w:val="en-US"/>
        </w:rPr>
        <w:t>Chapman and</w:t>
      </w:r>
    </w:p>
    <w:p w:rsidR="007146A6" w:rsidRPr="00B547B3" w:rsidRDefault="00D4648A" w:rsidP="00347F07">
      <w:pPr>
        <w:rPr>
          <w:szCs w:val="24"/>
          <w:lang w:val="en-US"/>
        </w:rPr>
      </w:pPr>
      <w:proofErr w:type="gramStart"/>
      <w:r>
        <w:rPr>
          <w:rFonts w:eastAsia="TimesNewRomanPSMT"/>
          <w:szCs w:val="24"/>
          <w:lang w:val="en-US"/>
        </w:rPr>
        <w:t>Hall</w:t>
      </w:r>
      <w:r w:rsidRPr="00E9380F">
        <w:rPr>
          <w:rFonts w:eastAsia="TimesNewRomanPSMT"/>
          <w:szCs w:val="24"/>
          <w:lang w:val="en-US"/>
        </w:rPr>
        <w:t>,</w:t>
      </w:r>
      <w:r w:rsidR="00121484">
        <w:rPr>
          <w:rFonts w:eastAsia="TimesNewRomanPSMT"/>
          <w:szCs w:val="24"/>
          <w:lang w:val="en-US"/>
        </w:rPr>
        <w:t xml:space="preserve"> 1984</w:t>
      </w:r>
      <w:r w:rsidR="00121484" w:rsidRPr="00E9380F">
        <w:rPr>
          <w:rFonts w:eastAsia="TimesNewRomanPSMT"/>
          <w:szCs w:val="24"/>
          <w:lang w:val="en-US"/>
        </w:rPr>
        <w:t>,</w:t>
      </w:r>
      <w:r w:rsidR="007146A6" w:rsidRPr="00B547B3">
        <w:rPr>
          <w:rFonts w:eastAsia="TimesNewRomanPSMT"/>
          <w:szCs w:val="24"/>
          <w:lang w:val="en-US"/>
        </w:rPr>
        <w:t xml:space="preserve"> 231 p.</w:t>
      </w:r>
      <w:proofErr w:type="gramEnd"/>
    </w:p>
    <w:p w:rsidR="00995B85" w:rsidRPr="00D4648A" w:rsidRDefault="00995B85" w:rsidP="00347F07">
      <w:pPr>
        <w:rPr>
          <w:b/>
          <w:szCs w:val="24"/>
          <w:lang w:val="en-US"/>
        </w:rPr>
      </w:pPr>
    </w:p>
    <w:p w:rsidR="007146A6" w:rsidRPr="00347F07" w:rsidRDefault="007146A6" w:rsidP="00347F07">
      <w:pPr>
        <w:rPr>
          <w:b/>
          <w:szCs w:val="24"/>
          <w:lang w:val="en-US"/>
        </w:rPr>
      </w:pPr>
      <w:r w:rsidRPr="00347F07">
        <w:rPr>
          <w:b/>
          <w:szCs w:val="24"/>
          <w:lang w:val="en-US"/>
        </w:rPr>
        <w:t>References</w:t>
      </w:r>
    </w:p>
    <w:p w:rsidR="007146A6" w:rsidRPr="00B547B3" w:rsidRDefault="007146A6" w:rsidP="00347F07">
      <w:pPr>
        <w:autoSpaceDE w:val="0"/>
        <w:autoSpaceDN w:val="0"/>
        <w:adjustRightInd w:val="0"/>
        <w:rPr>
          <w:rFonts w:eastAsia="TimesNewRomanPSMT"/>
          <w:szCs w:val="24"/>
          <w:lang w:val="en-US"/>
        </w:rPr>
      </w:pPr>
      <w:proofErr w:type="gramStart"/>
      <w:r w:rsidRPr="00B547B3">
        <w:rPr>
          <w:rFonts w:eastAsia="TimesNewRomanPSMT"/>
          <w:szCs w:val="24"/>
          <w:lang w:val="en-US"/>
        </w:rPr>
        <w:t xml:space="preserve">Brooking A., Jones P., Cox F. </w:t>
      </w:r>
      <w:r w:rsidRPr="00B547B3">
        <w:rPr>
          <w:rFonts w:eastAsia="TimesNewRomanPSMT"/>
          <w:i/>
          <w:iCs/>
          <w:szCs w:val="24"/>
          <w:lang w:val="en-US"/>
        </w:rPr>
        <w:t>Expert systems.</w:t>
      </w:r>
      <w:proofErr w:type="gramEnd"/>
      <w:r w:rsidRPr="00B547B3">
        <w:rPr>
          <w:rFonts w:eastAsia="TimesNewRomanPSMT"/>
          <w:i/>
          <w:iCs/>
          <w:szCs w:val="24"/>
          <w:lang w:val="en-US"/>
        </w:rPr>
        <w:t xml:space="preserve"> </w:t>
      </w:r>
      <w:proofErr w:type="gramStart"/>
      <w:r w:rsidRPr="00B547B3">
        <w:rPr>
          <w:rFonts w:eastAsia="TimesNewRomanPSMT"/>
          <w:i/>
          <w:iCs/>
          <w:szCs w:val="24"/>
          <w:lang w:val="en-US"/>
        </w:rPr>
        <w:t>Principles and</w:t>
      </w:r>
      <w:r w:rsidR="00746C06" w:rsidRPr="00B547B3">
        <w:rPr>
          <w:rFonts w:eastAsia="TimesNewRomanPSMT"/>
          <w:i/>
          <w:iCs/>
          <w:szCs w:val="24"/>
          <w:lang w:val="en-US"/>
        </w:rPr>
        <w:t xml:space="preserve"> case stu</w:t>
      </w:r>
      <w:r w:rsidR="00802AE3" w:rsidRPr="00B547B3">
        <w:rPr>
          <w:rFonts w:eastAsia="TimesNewRomanPSMT"/>
          <w:i/>
          <w:iCs/>
          <w:szCs w:val="24"/>
          <w:lang w:val="en-US"/>
        </w:rPr>
        <w:t>dies</w:t>
      </w:r>
      <w:r w:rsidRPr="00B547B3">
        <w:rPr>
          <w:rFonts w:eastAsia="TimesNewRomanPSMT"/>
          <w:i/>
          <w:iCs/>
          <w:szCs w:val="24"/>
          <w:lang w:val="en-US"/>
        </w:rPr>
        <w:t>.</w:t>
      </w:r>
      <w:proofErr w:type="gramEnd"/>
      <w:r w:rsidRPr="00B547B3">
        <w:rPr>
          <w:rFonts w:eastAsia="TimesNewRomanPSMT"/>
          <w:i/>
          <w:iCs/>
          <w:szCs w:val="24"/>
          <w:lang w:val="en-US"/>
        </w:rPr>
        <w:t xml:space="preserve"> </w:t>
      </w:r>
      <w:r w:rsidRPr="00B547B3">
        <w:rPr>
          <w:rFonts w:eastAsia="TimesNewRomanPSMT"/>
          <w:szCs w:val="24"/>
          <w:lang w:val="en-US"/>
        </w:rPr>
        <w:t>Chapman and</w:t>
      </w:r>
    </w:p>
    <w:p w:rsidR="007146A6" w:rsidRDefault="007146A6" w:rsidP="00347F07">
      <w:pPr>
        <w:rPr>
          <w:rFonts w:eastAsia="TimesNewRomanPSMT"/>
          <w:szCs w:val="24"/>
        </w:rPr>
      </w:pPr>
      <w:proofErr w:type="gramStart"/>
      <w:r w:rsidRPr="00B547B3">
        <w:rPr>
          <w:rFonts w:eastAsia="TimesNewRomanPSMT"/>
          <w:szCs w:val="24"/>
          <w:lang w:val="en-US"/>
        </w:rPr>
        <w:t>Hall</w:t>
      </w:r>
      <w:r w:rsidR="00121484">
        <w:rPr>
          <w:rFonts w:eastAsia="TimesNewRomanPSMT"/>
          <w:szCs w:val="24"/>
        </w:rPr>
        <w:t>, 1984,</w:t>
      </w:r>
      <w:r w:rsidRPr="00B547B3">
        <w:rPr>
          <w:rFonts w:eastAsia="TimesNewRomanPSMT"/>
          <w:szCs w:val="24"/>
        </w:rPr>
        <w:t xml:space="preserve"> 231 </w:t>
      </w:r>
      <w:r w:rsidRPr="00B547B3">
        <w:rPr>
          <w:rFonts w:eastAsia="TimesNewRomanPSMT"/>
          <w:szCs w:val="24"/>
          <w:lang w:val="en-US"/>
        </w:rPr>
        <w:t>p</w:t>
      </w:r>
      <w:r w:rsidRPr="00B547B3">
        <w:rPr>
          <w:rFonts w:eastAsia="TimesNewRomanPSMT"/>
          <w:szCs w:val="24"/>
        </w:rPr>
        <w:t>.</w:t>
      </w:r>
      <w:proofErr w:type="gramEnd"/>
    </w:p>
    <w:p w:rsidR="00755F06" w:rsidRDefault="00755F06" w:rsidP="00347F07">
      <w:pPr>
        <w:rPr>
          <w:rFonts w:eastAsia="TimesNewRomanPSMT"/>
          <w:szCs w:val="24"/>
        </w:rPr>
      </w:pPr>
    </w:p>
    <w:p w:rsidR="00755F06" w:rsidRPr="00755F06" w:rsidRDefault="00755F06" w:rsidP="00755F06">
      <w:pPr>
        <w:numPr>
          <w:ilvl w:val="0"/>
          <w:numId w:val="9"/>
        </w:numPr>
        <w:rPr>
          <w:rFonts w:eastAsia="TimesNewRomanPSMT"/>
          <w:szCs w:val="24"/>
          <w:lang w:val="en-US"/>
        </w:rPr>
      </w:pPr>
      <w:r>
        <w:rPr>
          <w:rFonts w:eastAsia="TimesNewRomanPSMT"/>
          <w:b/>
          <w:i/>
          <w:szCs w:val="24"/>
        </w:rPr>
        <w:lastRenderedPageBreak/>
        <w:t>Сборники</w:t>
      </w:r>
    </w:p>
    <w:p w:rsidR="00755F06" w:rsidRPr="00755F06" w:rsidRDefault="00755F06" w:rsidP="00755F06">
      <w:pPr>
        <w:rPr>
          <w:rFonts w:eastAsia="TimesNewRomanPSMT"/>
          <w:szCs w:val="24"/>
          <w:lang w:val="en-US"/>
        </w:rPr>
      </w:pPr>
      <w:r w:rsidRPr="00347F07">
        <w:rPr>
          <w:b/>
          <w:szCs w:val="24"/>
        </w:rPr>
        <w:t>Литература</w:t>
      </w:r>
    </w:p>
    <w:p w:rsidR="00755F06" w:rsidRPr="00295A19" w:rsidRDefault="00755F06" w:rsidP="00755F06">
      <w:pPr>
        <w:rPr>
          <w:lang w:eastAsia="ru-RU"/>
        </w:rPr>
      </w:pPr>
      <w:r w:rsidRPr="00AB38F2">
        <w:rPr>
          <w:b/>
          <w:bCs/>
          <w:lang w:eastAsia="ru-RU"/>
        </w:rPr>
        <w:t>Мартынова</w:t>
      </w:r>
      <w:r w:rsidRPr="00D4648A">
        <w:rPr>
          <w:b/>
          <w:bCs/>
          <w:lang w:eastAsia="ru-RU"/>
        </w:rPr>
        <w:t xml:space="preserve"> </w:t>
      </w:r>
      <w:r w:rsidRPr="00AB38F2">
        <w:rPr>
          <w:b/>
          <w:bCs/>
          <w:lang w:eastAsia="ru-RU"/>
        </w:rPr>
        <w:t>Л</w:t>
      </w:r>
      <w:r w:rsidRPr="00D4648A">
        <w:rPr>
          <w:b/>
          <w:bCs/>
          <w:lang w:eastAsia="ru-RU"/>
        </w:rPr>
        <w:t xml:space="preserve">. </w:t>
      </w:r>
      <w:r w:rsidRPr="00AB38F2">
        <w:rPr>
          <w:b/>
          <w:bCs/>
          <w:lang w:eastAsia="ru-RU"/>
        </w:rPr>
        <w:t>А</w:t>
      </w:r>
      <w:r w:rsidRPr="00D4648A">
        <w:rPr>
          <w:b/>
          <w:bCs/>
          <w:lang w:eastAsia="ru-RU"/>
        </w:rPr>
        <w:t xml:space="preserve">., </w:t>
      </w:r>
      <w:proofErr w:type="spellStart"/>
      <w:r w:rsidRPr="00AB38F2">
        <w:rPr>
          <w:b/>
          <w:bCs/>
          <w:lang w:eastAsia="ru-RU"/>
        </w:rPr>
        <w:t>Шебалов</w:t>
      </w:r>
      <w:proofErr w:type="spellEnd"/>
      <w:r w:rsidRPr="00D4648A">
        <w:rPr>
          <w:b/>
          <w:bCs/>
          <w:lang w:eastAsia="ru-RU"/>
        </w:rPr>
        <w:t xml:space="preserve"> </w:t>
      </w:r>
      <w:r w:rsidRPr="00AB38F2">
        <w:rPr>
          <w:b/>
          <w:bCs/>
          <w:lang w:eastAsia="ru-RU"/>
        </w:rPr>
        <w:t>А</w:t>
      </w:r>
      <w:r w:rsidRPr="00D4648A">
        <w:rPr>
          <w:b/>
          <w:bCs/>
          <w:lang w:eastAsia="ru-RU"/>
        </w:rPr>
        <w:t xml:space="preserve">. </w:t>
      </w:r>
      <w:r w:rsidRPr="00AB38F2">
        <w:rPr>
          <w:b/>
          <w:bCs/>
          <w:lang w:eastAsia="ru-RU"/>
        </w:rPr>
        <w:t>Н</w:t>
      </w:r>
      <w:r w:rsidRPr="00D4648A">
        <w:rPr>
          <w:b/>
          <w:bCs/>
          <w:lang w:eastAsia="ru-RU"/>
        </w:rPr>
        <w:t>.</w:t>
      </w:r>
      <w:r w:rsidRPr="00D4648A">
        <w:rPr>
          <w:lang w:eastAsia="ru-RU"/>
        </w:rPr>
        <w:t xml:space="preserve"> </w:t>
      </w:r>
      <w:r w:rsidRPr="00D4648A">
        <w:rPr>
          <w:i/>
          <w:lang w:eastAsia="ru-RU"/>
        </w:rPr>
        <w:t>Условия взаимодействия объектов в дифференциальной игре преследования</w:t>
      </w:r>
      <w:r w:rsidR="00D4648A" w:rsidRPr="00D4648A">
        <w:rPr>
          <w:lang w:eastAsia="ru-RU"/>
        </w:rPr>
        <w:t>.</w:t>
      </w:r>
      <w:r w:rsidR="00D4648A">
        <w:rPr>
          <w:lang w:eastAsia="ru-RU"/>
        </w:rPr>
        <w:t xml:space="preserve"> </w:t>
      </w:r>
      <w:r w:rsidRPr="00AB38F2">
        <w:rPr>
          <w:lang w:eastAsia="ru-RU"/>
        </w:rPr>
        <w:t>Проблемы</w:t>
      </w:r>
      <w:r w:rsidRPr="00D4648A">
        <w:rPr>
          <w:lang w:eastAsia="ru-RU"/>
        </w:rPr>
        <w:t xml:space="preserve"> </w:t>
      </w:r>
      <w:r w:rsidRPr="00AB38F2">
        <w:rPr>
          <w:lang w:eastAsia="ru-RU"/>
        </w:rPr>
        <w:t>математического</w:t>
      </w:r>
      <w:r w:rsidRPr="00D4648A">
        <w:rPr>
          <w:lang w:eastAsia="ru-RU"/>
        </w:rPr>
        <w:t xml:space="preserve"> </w:t>
      </w:r>
      <w:r w:rsidRPr="00AB38F2">
        <w:rPr>
          <w:lang w:eastAsia="ru-RU"/>
        </w:rPr>
        <w:t>моделирования</w:t>
      </w:r>
      <w:r w:rsidRPr="00D4648A">
        <w:rPr>
          <w:lang w:eastAsia="ru-RU"/>
        </w:rPr>
        <w:t xml:space="preserve"> </w:t>
      </w:r>
      <w:r w:rsidRPr="00AB38F2">
        <w:rPr>
          <w:lang w:eastAsia="ru-RU"/>
        </w:rPr>
        <w:t>и</w:t>
      </w:r>
      <w:r w:rsidRPr="00D4648A">
        <w:rPr>
          <w:lang w:eastAsia="ru-RU"/>
        </w:rPr>
        <w:t xml:space="preserve"> </w:t>
      </w:r>
      <w:r w:rsidRPr="00AB38F2">
        <w:rPr>
          <w:lang w:eastAsia="ru-RU"/>
        </w:rPr>
        <w:t>разработка</w:t>
      </w:r>
      <w:r w:rsidRPr="00D4648A">
        <w:rPr>
          <w:lang w:eastAsia="ru-RU"/>
        </w:rPr>
        <w:t xml:space="preserve"> </w:t>
      </w:r>
      <w:r w:rsidRPr="00AB38F2">
        <w:rPr>
          <w:lang w:eastAsia="ru-RU"/>
        </w:rPr>
        <w:t>САПР</w:t>
      </w:r>
      <w:r w:rsidRPr="00D4648A">
        <w:rPr>
          <w:lang w:eastAsia="ru-RU"/>
        </w:rPr>
        <w:t xml:space="preserve"> </w:t>
      </w:r>
      <w:r w:rsidRPr="00AB38F2">
        <w:rPr>
          <w:lang w:eastAsia="ru-RU"/>
        </w:rPr>
        <w:t>для</w:t>
      </w:r>
      <w:r w:rsidRPr="00D4648A">
        <w:rPr>
          <w:lang w:eastAsia="ru-RU"/>
        </w:rPr>
        <w:t xml:space="preserve"> </w:t>
      </w:r>
      <w:r w:rsidRPr="00AB38F2">
        <w:rPr>
          <w:lang w:eastAsia="ru-RU"/>
        </w:rPr>
        <w:t>судостроения</w:t>
      </w:r>
      <w:r w:rsidRPr="00D4648A">
        <w:rPr>
          <w:lang w:eastAsia="ru-RU"/>
        </w:rPr>
        <w:t xml:space="preserve">: </w:t>
      </w:r>
      <w:r w:rsidRPr="00AB38F2">
        <w:rPr>
          <w:lang w:eastAsia="ru-RU"/>
        </w:rPr>
        <w:t>науч</w:t>
      </w:r>
      <w:r w:rsidRPr="00D4648A">
        <w:rPr>
          <w:lang w:eastAsia="ru-RU"/>
        </w:rPr>
        <w:t>.-</w:t>
      </w:r>
      <w:r w:rsidRPr="00AB38F2">
        <w:rPr>
          <w:lang w:eastAsia="ru-RU"/>
        </w:rPr>
        <w:t>техн</w:t>
      </w:r>
      <w:r w:rsidRPr="00D4648A">
        <w:rPr>
          <w:lang w:eastAsia="ru-RU"/>
        </w:rPr>
        <w:t xml:space="preserve">. </w:t>
      </w:r>
      <w:r w:rsidRPr="00AB38F2">
        <w:rPr>
          <w:lang w:eastAsia="ru-RU"/>
        </w:rPr>
        <w:t>сб</w:t>
      </w:r>
      <w:r w:rsidRPr="00D4648A">
        <w:rPr>
          <w:lang w:eastAsia="ru-RU"/>
        </w:rPr>
        <w:t xml:space="preserve">. </w:t>
      </w:r>
      <w:r w:rsidRPr="008D423D">
        <w:rPr>
          <w:lang w:eastAsia="ru-RU"/>
        </w:rPr>
        <w:t>(</w:t>
      </w:r>
      <w:r w:rsidRPr="00AB38F2">
        <w:rPr>
          <w:lang w:eastAsia="ru-RU"/>
        </w:rPr>
        <w:t>труды</w:t>
      </w:r>
      <w:r w:rsidRPr="008D423D">
        <w:rPr>
          <w:lang w:eastAsia="ru-RU"/>
        </w:rPr>
        <w:t>)/</w:t>
      </w:r>
      <w:r w:rsidRPr="00AB38F2">
        <w:rPr>
          <w:lang w:eastAsia="ru-RU"/>
        </w:rPr>
        <w:t>под</w:t>
      </w:r>
      <w:r w:rsidRPr="008D423D">
        <w:rPr>
          <w:lang w:eastAsia="ru-RU"/>
        </w:rPr>
        <w:t xml:space="preserve"> </w:t>
      </w:r>
      <w:r w:rsidRPr="00AB38F2">
        <w:rPr>
          <w:lang w:eastAsia="ru-RU"/>
        </w:rPr>
        <w:t>ред</w:t>
      </w:r>
      <w:r w:rsidRPr="008D423D">
        <w:rPr>
          <w:lang w:eastAsia="ru-RU"/>
        </w:rPr>
        <w:t xml:space="preserve">. </w:t>
      </w:r>
      <w:r w:rsidRPr="00AB38F2">
        <w:rPr>
          <w:lang w:eastAsia="ru-RU"/>
        </w:rPr>
        <w:t>И</w:t>
      </w:r>
      <w:r w:rsidRPr="008D423D">
        <w:rPr>
          <w:lang w:eastAsia="ru-RU"/>
        </w:rPr>
        <w:t xml:space="preserve">. </w:t>
      </w:r>
      <w:r w:rsidRPr="00AB38F2">
        <w:rPr>
          <w:lang w:eastAsia="ru-RU"/>
        </w:rPr>
        <w:t>И</w:t>
      </w:r>
      <w:r w:rsidRPr="008D423D">
        <w:rPr>
          <w:lang w:eastAsia="ru-RU"/>
        </w:rPr>
        <w:t xml:space="preserve">. </w:t>
      </w:r>
      <w:r w:rsidRPr="00AB38F2">
        <w:rPr>
          <w:lang w:eastAsia="ru-RU"/>
        </w:rPr>
        <w:t>Иванова</w:t>
      </w:r>
      <w:r w:rsidRPr="008D423D">
        <w:rPr>
          <w:lang w:eastAsia="ru-RU"/>
        </w:rPr>
        <w:t xml:space="preserve">, </w:t>
      </w:r>
      <w:r w:rsidRPr="00AB38F2">
        <w:rPr>
          <w:lang w:eastAsia="ru-RU"/>
        </w:rPr>
        <w:t>И</w:t>
      </w:r>
      <w:r w:rsidRPr="008D423D">
        <w:rPr>
          <w:lang w:eastAsia="ru-RU"/>
        </w:rPr>
        <w:t xml:space="preserve">. </w:t>
      </w:r>
      <w:r w:rsidRPr="00AB38F2">
        <w:rPr>
          <w:lang w:eastAsia="ru-RU"/>
        </w:rPr>
        <w:t>И</w:t>
      </w:r>
      <w:r w:rsidRPr="008D423D">
        <w:rPr>
          <w:lang w:eastAsia="ru-RU"/>
        </w:rPr>
        <w:t xml:space="preserve">. </w:t>
      </w:r>
      <w:r w:rsidRPr="00AB38F2">
        <w:rPr>
          <w:lang w:eastAsia="ru-RU"/>
        </w:rPr>
        <w:t>Петрова</w:t>
      </w:r>
      <w:r w:rsidRPr="008D423D">
        <w:rPr>
          <w:lang w:eastAsia="ru-RU"/>
        </w:rPr>
        <w:t xml:space="preserve">. </w:t>
      </w:r>
      <w:r w:rsidRPr="00AB38F2">
        <w:rPr>
          <w:lang w:eastAsia="ru-RU"/>
        </w:rPr>
        <w:t>Л</w:t>
      </w:r>
      <w:r w:rsidR="00D4648A" w:rsidRPr="008D423D">
        <w:rPr>
          <w:lang w:eastAsia="ru-RU"/>
        </w:rPr>
        <w:t>.</w:t>
      </w:r>
      <w:r w:rsidR="00D4648A">
        <w:rPr>
          <w:lang w:eastAsia="ru-RU"/>
        </w:rPr>
        <w:t xml:space="preserve">, </w:t>
      </w:r>
      <w:r w:rsidRPr="00AB38F2">
        <w:rPr>
          <w:lang w:eastAsia="ru-RU"/>
        </w:rPr>
        <w:t>ЛКИ</w:t>
      </w:r>
      <w:r w:rsidR="00121484">
        <w:rPr>
          <w:lang w:eastAsia="ru-RU"/>
        </w:rPr>
        <w:t>, 1990, с</w:t>
      </w:r>
      <w:r w:rsidRPr="00295A19">
        <w:rPr>
          <w:lang w:eastAsia="ru-RU"/>
        </w:rPr>
        <w:t>. 55–60.</w:t>
      </w:r>
    </w:p>
    <w:p w:rsidR="00755F06" w:rsidRPr="00295A19" w:rsidRDefault="00755F06" w:rsidP="00755F06">
      <w:pPr>
        <w:rPr>
          <w:b/>
          <w:szCs w:val="24"/>
        </w:rPr>
      </w:pPr>
    </w:p>
    <w:p w:rsidR="00755F06" w:rsidRPr="00347F07" w:rsidRDefault="00755F06" w:rsidP="00755F06">
      <w:pPr>
        <w:rPr>
          <w:b/>
          <w:szCs w:val="24"/>
          <w:lang w:val="en-US"/>
        </w:rPr>
      </w:pPr>
      <w:r w:rsidRPr="00347F07">
        <w:rPr>
          <w:b/>
          <w:szCs w:val="24"/>
          <w:lang w:val="en-US"/>
        </w:rPr>
        <w:t>References</w:t>
      </w:r>
    </w:p>
    <w:p w:rsidR="00755F06" w:rsidRPr="00295A19" w:rsidRDefault="00755F06" w:rsidP="00755F06">
      <w:pPr>
        <w:rPr>
          <w:lang w:val="en-US" w:eastAsia="ru-RU"/>
        </w:rPr>
      </w:pPr>
      <w:proofErr w:type="spellStart"/>
      <w:r w:rsidRPr="00AB38F2">
        <w:rPr>
          <w:lang w:val="en-US" w:eastAsia="ru-RU"/>
        </w:rPr>
        <w:t>Martynova</w:t>
      </w:r>
      <w:proofErr w:type="spellEnd"/>
      <w:r w:rsidRPr="00AB38F2">
        <w:rPr>
          <w:lang w:val="en-US" w:eastAsia="ru-RU"/>
        </w:rPr>
        <w:t xml:space="preserve"> L. A., </w:t>
      </w:r>
      <w:proofErr w:type="spellStart"/>
      <w:r w:rsidRPr="00AB38F2">
        <w:rPr>
          <w:lang w:val="en-US" w:eastAsia="ru-RU"/>
        </w:rPr>
        <w:t>Shebalov</w:t>
      </w:r>
      <w:proofErr w:type="spellEnd"/>
      <w:r w:rsidRPr="00AB38F2">
        <w:rPr>
          <w:lang w:val="en-US" w:eastAsia="ru-RU"/>
        </w:rPr>
        <w:t xml:space="preserve"> A. N. </w:t>
      </w:r>
      <w:proofErr w:type="spellStart"/>
      <w:r w:rsidRPr="00AB38F2">
        <w:rPr>
          <w:i/>
          <w:iCs/>
          <w:lang w:val="en-US" w:eastAsia="ru-RU"/>
        </w:rPr>
        <w:t>Usloviia</w:t>
      </w:r>
      <w:proofErr w:type="spellEnd"/>
      <w:r w:rsidRPr="00AB38F2">
        <w:rPr>
          <w:lang w:val="en-US" w:eastAsia="ru-RU"/>
        </w:rPr>
        <w:t xml:space="preserve"> </w:t>
      </w:r>
      <w:proofErr w:type="spellStart"/>
      <w:r w:rsidRPr="00AB38F2">
        <w:rPr>
          <w:i/>
          <w:iCs/>
          <w:lang w:val="en-US" w:eastAsia="ru-RU"/>
        </w:rPr>
        <w:t>vzaimodeistviia</w:t>
      </w:r>
      <w:proofErr w:type="spellEnd"/>
      <w:r w:rsidRPr="00AB38F2">
        <w:rPr>
          <w:lang w:val="en-US" w:eastAsia="ru-RU"/>
        </w:rPr>
        <w:t xml:space="preserve"> </w:t>
      </w:r>
      <w:proofErr w:type="spellStart"/>
      <w:r w:rsidRPr="00AB38F2">
        <w:rPr>
          <w:i/>
          <w:iCs/>
          <w:lang w:val="en-US" w:eastAsia="ru-RU"/>
        </w:rPr>
        <w:t>ob"ektov</w:t>
      </w:r>
      <w:proofErr w:type="spellEnd"/>
      <w:r w:rsidRPr="00AB38F2">
        <w:rPr>
          <w:lang w:val="en-US" w:eastAsia="ru-RU"/>
        </w:rPr>
        <w:t xml:space="preserve"> </w:t>
      </w:r>
      <w:r w:rsidRPr="00AB38F2">
        <w:rPr>
          <w:i/>
          <w:iCs/>
          <w:lang w:val="en-US" w:eastAsia="ru-RU"/>
        </w:rPr>
        <w:t>v</w:t>
      </w:r>
      <w:r w:rsidRPr="00AB38F2">
        <w:rPr>
          <w:lang w:val="en-US" w:eastAsia="ru-RU"/>
        </w:rPr>
        <w:t xml:space="preserve"> </w:t>
      </w:r>
      <w:proofErr w:type="spellStart"/>
      <w:r w:rsidRPr="00AB38F2">
        <w:rPr>
          <w:i/>
          <w:iCs/>
          <w:lang w:val="en-US" w:eastAsia="ru-RU"/>
        </w:rPr>
        <w:t>differentsial'noi</w:t>
      </w:r>
      <w:proofErr w:type="spellEnd"/>
      <w:r w:rsidRPr="00AB38F2">
        <w:rPr>
          <w:lang w:val="en-US" w:eastAsia="ru-RU"/>
        </w:rPr>
        <w:t xml:space="preserve"> </w:t>
      </w:r>
      <w:proofErr w:type="spellStart"/>
      <w:r w:rsidRPr="00AB38F2">
        <w:rPr>
          <w:i/>
          <w:iCs/>
          <w:lang w:val="en-US" w:eastAsia="ru-RU"/>
        </w:rPr>
        <w:t>igre</w:t>
      </w:r>
      <w:proofErr w:type="spellEnd"/>
      <w:r w:rsidRPr="00AB38F2">
        <w:rPr>
          <w:lang w:val="en-US" w:eastAsia="ru-RU"/>
        </w:rPr>
        <w:t xml:space="preserve"> </w:t>
      </w:r>
      <w:proofErr w:type="spellStart"/>
      <w:r w:rsidRPr="00AB38F2">
        <w:rPr>
          <w:i/>
          <w:iCs/>
          <w:lang w:val="en-US" w:eastAsia="ru-RU"/>
        </w:rPr>
        <w:t>presledovaniia</w:t>
      </w:r>
      <w:proofErr w:type="spellEnd"/>
      <w:r w:rsidRPr="00AB38F2">
        <w:rPr>
          <w:lang w:val="en-US" w:eastAsia="ru-RU"/>
        </w:rPr>
        <w:t xml:space="preserve">. In: </w:t>
      </w:r>
      <w:proofErr w:type="spellStart"/>
      <w:r w:rsidRPr="00AB38F2">
        <w:rPr>
          <w:i/>
          <w:iCs/>
          <w:lang w:val="en-US" w:eastAsia="ru-RU"/>
        </w:rPr>
        <w:t>Problemy</w:t>
      </w:r>
      <w:proofErr w:type="spellEnd"/>
      <w:r w:rsidRPr="00AB38F2">
        <w:rPr>
          <w:i/>
          <w:iCs/>
          <w:lang w:val="en-US" w:eastAsia="ru-RU"/>
        </w:rPr>
        <w:t xml:space="preserve"> </w:t>
      </w:r>
      <w:proofErr w:type="spellStart"/>
      <w:r w:rsidRPr="00AB38F2">
        <w:rPr>
          <w:i/>
          <w:iCs/>
          <w:lang w:val="en-US" w:eastAsia="ru-RU"/>
        </w:rPr>
        <w:t>matematicheskogo</w:t>
      </w:r>
      <w:proofErr w:type="spellEnd"/>
      <w:r w:rsidRPr="00AB38F2">
        <w:rPr>
          <w:i/>
          <w:iCs/>
          <w:lang w:val="en-US" w:eastAsia="ru-RU"/>
        </w:rPr>
        <w:t xml:space="preserve"> </w:t>
      </w:r>
      <w:proofErr w:type="spellStart"/>
      <w:r w:rsidRPr="00AB38F2">
        <w:rPr>
          <w:i/>
          <w:iCs/>
          <w:lang w:val="en-US" w:eastAsia="ru-RU"/>
        </w:rPr>
        <w:t>modelirovaniia</w:t>
      </w:r>
      <w:proofErr w:type="spellEnd"/>
      <w:r w:rsidRPr="00AB38F2">
        <w:rPr>
          <w:i/>
          <w:iCs/>
          <w:lang w:val="en-US" w:eastAsia="ru-RU"/>
        </w:rPr>
        <w:t xml:space="preserve"> </w:t>
      </w:r>
      <w:proofErr w:type="spellStart"/>
      <w:r w:rsidRPr="00AB38F2">
        <w:rPr>
          <w:i/>
          <w:iCs/>
          <w:lang w:val="en-US" w:eastAsia="ru-RU"/>
        </w:rPr>
        <w:t>i</w:t>
      </w:r>
      <w:proofErr w:type="spellEnd"/>
      <w:r w:rsidRPr="00AB38F2">
        <w:rPr>
          <w:i/>
          <w:iCs/>
          <w:lang w:val="en-US" w:eastAsia="ru-RU"/>
        </w:rPr>
        <w:t xml:space="preserve"> </w:t>
      </w:r>
      <w:proofErr w:type="spellStart"/>
      <w:r w:rsidRPr="00AB38F2">
        <w:rPr>
          <w:i/>
          <w:iCs/>
          <w:lang w:val="en-US" w:eastAsia="ru-RU"/>
        </w:rPr>
        <w:t>razrabotka</w:t>
      </w:r>
      <w:proofErr w:type="spellEnd"/>
      <w:r w:rsidRPr="00AB38F2">
        <w:rPr>
          <w:i/>
          <w:iCs/>
          <w:lang w:val="en-US" w:eastAsia="ru-RU"/>
        </w:rPr>
        <w:t xml:space="preserve"> SAPR </w:t>
      </w:r>
      <w:proofErr w:type="spellStart"/>
      <w:r w:rsidRPr="00AB38F2">
        <w:rPr>
          <w:i/>
          <w:iCs/>
          <w:lang w:val="en-US" w:eastAsia="ru-RU"/>
        </w:rPr>
        <w:t>dlia</w:t>
      </w:r>
      <w:proofErr w:type="spellEnd"/>
      <w:r w:rsidRPr="00AB38F2">
        <w:rPr>
          <w:i/>
          <w:iCs/>
          <w:lang w:val="en-US" w:eastAsia="ru-RU"/>
        </w:rPr>
        <w:t xml:space="preserve"> </w:t>
      </w:r>
      <w:proofErr w:type="spellStart"/>
      <w:r w:rsidRPr="00AB38F2">
        <w:rPr>
          <w:i/>
          <w:iCs/>
          <w:lang w:val="en-US" w:eastAsia="ru-RU"/>
        </w:rPr>
        <w:t>sudostroeniia</w:t>
      </w:r>
      <w:proofErr w:type="spellEnd"/>
      <w:r w:rsidRPr="00AB38F2">
        <w:rPr>
          <w:i/>
          <w:iCs/>
          <w:lang w:val="en-US" w:eastAsia="ru-RU"/>
        </w:rPr>
        <w:t xml:space="preserve"> </w:t>
      </w:r>
      <w:r w:rsidRPr="00AB38F2">
        <w:rPr>
          <w:lang w:val="en-US" w:eastAsia="ru-RU"/>
        </w:rPr>
        <w:t xml:space="preserve">[Conditions of </w:t>
      </w:r>
      <w:r w:rsidR="00746C06" w:rsidRPr="00AB38F2">
        <w:rPr>
          <w:lang w:val="en-US" w:eastAsia="ru-RU"/>
        </w:rPr>
        <w:t>interaction of objects in a differential game of pur</w:t>
      </w:r>
      <w:r w:rsidRPr="00AB38F2">
        <w:rPr>
          <w:lang w:val="en-US" w:eastAsia="ru-RU"/>
        </w:rPr>
        <w:t xml:space="preserve">suit. In: Scientific </w:t>
      </w:r>
      <w:r w:rsidR="00746C06" w:rsidRPr="00AB38F2">
        <w:rPr>
          <w:lang w:val="en-US" w:eastAsia="ru-RU"/>
        </w:rPr>
        <w:t>and technical colle</w:t>
      </w:r>
      <w:r w:rsidRPr="00AB38F2">
        <w:rPr>
          <w:lang w:val="en-US" w:eastAsia="ru-RU"/>
        </w:rPr>
        <w:t xml:space="preserve">ction “Problems of </w:t>
      </w:r>
      <w:r w:rsidR="00746C06" w:rsidRPr="00AB38F2">
        <w:rPr>
          <w:lang w:val="en-US" w:eastAsia="ru-RU"/>
        </w:rPr>
        <w:t>mathematical modeling and development o</w:t>
      </w:r>
      <w:r w:rsidRPr="00AB38F2">
        <w:rPr>
          <w:lang w:val="en-US" w:eastAsia="ru-RU"/>
        </w:rPr>
        <w:t xml:space="preserve">f CAD for </w:t>
      </w:r>
      <w:r w:rsidR="00746C06" w:rsidRPr="00AB38F2">
        <w:rPr>
          <w:lang w:val="en-US" w:eastAsia="ru-RU"/>
        </w:rPr>
        <w:t>shipbui</w:t>
      </w:r>
      <w:r w:rsidRPr="00AB38F2">
        <w:rPr>
          <w:lang w:val="en-US" w:eastAsia="ru-RU"/>
        </w:rPr>
        <w:t xml:space="preserve">lding”]. </w:t>
      </w:r>
      <w:r w:rsidRPr="00755F06">
        <w:rPr>
          <w:lang w:val="en-US" w:eastAsia="ru-RU"/>
        </w:rPr>
        <w:t>Eds. V. V. Ivanov, I. I.</w:t>
      </w:r>
      <w:r w:rsidR="007510B6" w:rsidRPr="007510B6">
        <w:rPr>
          <w:lang w:val="en-US" w:eastAsia="ru-RU"/>
        </w:rPr>
        <w:t xml:space="preserve"> </w:t>
      </w:r>
      <w:proofErr w:type="spellStart"/>
      <w:r w:rsidR="007510B6">
        <w:rPr>
          <w:lang w:val="en-US" w:eastAsia="ru-RU"/>
        </w:rPr>
        <w:t>Petrov</w:t>
      </w:r>
      <w:proofErr w:type="spellEnd"/>
      <w:r w:rsidR="007510B6">
        <w:rPr>
          <w:lang w:val="en-US" w:eastAsia="ru-RU"/>
        </w:rPr>
        <w:t>.</w:t>
      </w:r>
      <w:r w:rsidRPr="00755F06">
        <w:rPr>
          <w:lang w:val="en-US" w:eastAsia="ru-RU"/>
        </w:rPr>
        <w:t xml:space="preserve"> </w:t>
      </w:r>
      <w:r w:rsidRPr="00AB38F2">
        <w:rPr>
          <w:lang w:val="en-US" w:eastAsia="ru-RU"/>
        </w:rPr>
        <w:t xml:space="preserve">Leningrad, </w:t>
      </w:r>
      <w:proofErr w:type="spellStart"/>
      <w:r w:rsidRPr="00AB38F2">
        <w:rPr>
          <w:lang w:val="en-US" w:eastAsia="ru-RU"/>
        </w:rPr>
        <w:t>Leningradskii</w:t>
      </w:r>
      <w:proofErr w:type="spellEnd"/>
      <w:r w:rsidRPr="00AB38F2">
        <w:rPr>
          <w:lang w:val="en-US" w:eastAsia="ru-RU"/>
        </w:rPr>
        <w:t xml:space="preserve"> </w:t>
      </w:r>
      <w:proofErr w:type="spellStart"/>
      <w:r w:rsidRPr="00AB38F2">
        <w:rPr>
          <w:lang w:val="en-US" w:eastAsia="ru-RU"/>
        </w:rPr>
        <w:t>korablestroitel'nyi</w:t>
      </w:r>
      <w:proofErr w:type="spellEnd"/>
      <w:r w:rsidRPr="00AB38F2">
        <w:rPr>
          <w:lang w:val="en-US" w:eastAsia="ru-RU"/>
        </w:rPr>
        <w:t xml:space="preserve"> institute Publ.,</w:t>
      </w:r>
      <w:r w:rsidR="00121484">
        <w:rPr>
          <w:lang w:val="en-US" w:eastAsia="ru-RU"/>
        </w:rPr>
        <w:t xml:space="preserve"> 1990</w:t>
      </w:r>
      <w:r w:rsidR="00121484" w:rsidRPr="00295A19">
        <w:rPr>
          <w:lang w:val="en-US" w:eastAsia="ru-RU"/>
        </w:rPr>
        <w:t xml:space="preserve">, </w:t>
      </w:r>
      <w:r w:rsidR="00121484">
        <w:rPr>
          <w:lang w:val="en-US" w:eastAsia="ru-RU"/>
        </w:rPr>
        <w:t>p</w:t>
      </w:r>
      <w:r w:rsidRPr="00AB38F2">
        <w:rPr>
          <w:lang w:val="en-US" w:eastAsia="ru-RU"/>
        </w:rPr>
        <w:t>p</w:t>
      </w:r>
      <w:r w:rsidRPr="00295A19">
        <w:rPr>
          <w:lang w:val="en-US" w:eastAsia="ru-RU"/>
        </w:rPr>
        <w:t>. 55–60 (</w:t>
      </w:r>
      <w:r w:rsidRPr="00AB38F2">
        <w:rPr>
          <w:lang w:val="en-US" w:eastAsia="ru-RU"/>
        </w:rPr>
        <w:t>In</w:t>
      </w:r>
      <w:r w:rsidRPr="00295A19">
        <w:rPr>
          <w:lang w:val="en-US" w:eastAsia="ru-RU"/>
        </w:rPr>
        <w:t xml:space="preserve"> </w:t>
      </w:r>
      <w:r w:rsidRPr="00AB38F2">
        <w:rPr>
          <w:lang w:val="en-US" w:eastAsia="ru-RU"/>
        </w:rPr>
        <w:t>Russian</w:t>
      </w:r>
      <w:r w:rsidRPr="00295A19">
        <w:rPr>
          <w:lang w:val="en-US" w:eastAsia="ru-RU"/>
        </w:rPr>
        <w:t>).</w:t>
      </w:r>
    </w:p>
    <w:p w:rsidR="00755F06" w:rsidRPr="00295A19" w:rsidRDefault="00755F06" w:rsidP="00755F06">
      <w:pPr>
        <w:rPr>
          <w:lang w:val="en-US"/>
        </w:rPr>
      </w:pPr>
    </w:p>
    <w:p w:rsidR="00305243" w:rsidRPr="0034786C" w:rsidRDefault="00305243" w:rsidP="00305243">
      <w:pPr>
        <w:pStyle w:val="a4"/>
        <w:numPr>
          <w:ilvl w:val="0"/>
          <w:numId w:val="9"/>
        </w:numPr>
        <w:rPr>
          <w:szCs w:val="24"/>
        </w:rPr>
      </w:pPr>
      <w:r w:rsidRPr="00B547B3">
        <w:rPr>
          <w:b/>
          <w:i/>
          <w:szCs w:val="24"/>
        </w:rPr>
        <w:t>Ссылки</w:t>
      </w:r>
      <w:r w:rsidRPr="0034786C">
        <w:rPr>
          <w:b/>
          <w:i/>
          <w:szCs w:val="24"/>
        </w:rPr>
        <w:t xml:space="preserve"> </w:t>
      </w:r>
      <w:r w:rsidRPr="00B547B3">
        <w:rPr>
          <w:b/>
          <w:i/>
          <w:szCs w:val="24"/>
        </w:rPr>
        <w:t>на</w:t>
      </w:r>
      <w:r w:rsidRPr="0034786C">
        <w:rPr>
          <w:b/>
          <w:i/>
          <w:szCs w:val="24"/>
        </w:rPr>
        <w:t xml:space="preserve"> </w:t>
      </w:r>
      <w:r w:rsidRPr="00B547B3">
        <w:rPr>
          <w:b/>
          <w:i/>
          <w:szCs w:val="24"/>
        </w:rPr>
        <w:t>иностранную</w:t>
      </w:r>
      <w:r w:rsidRPr="0034786C">
        <w:rPr>
          <w:b/>
          <w:i/>
          <w:szCs w:val="24"/>
        </w:rPr>
        <w:t xml:space="preserve"> </w:t>
      </w:r>
      <w:r w:rsidRPr="00B547B3">
        <w:rPr>
          <w:b/>
          <w:i/>
          <w:szCs w:val="24"/>
        </w:rPr>
        <w:t>литературу</w:t>
      </w:r>
      <w:r w:rsidRPr="0034786C">
        <w:rPr>
          <w:szCs w:val="24"/>
        </w:rPr>
        <w:t xml:space="preserve"> </w:t>
      </w:r>
      <w:r w:rsidRPr="00B547B3">
        <w:rPr>
          <w:szCs w:val="24"/>
        </w:rPr>
        <w:t>следует</w:t>
      </w:r>
      <w:r w:rsidRPr="0034786C">
        <w:rPr>
          <w:szCs w:val="24"/>
        </w:rPr>
        <w:t xml:space="preserve"> </w:t>
      </w:r>
      <w:r w:rsidRPr="00B547B3">
        <w:rPr>
          <w:szCs w:val="24"/>
        </w:rPr>
        <w:t>давать</w:t>
      </w:r>
      <w:r w:rsidRPr="0034786C">
        <w:rPr>
          <w:szCs w:val="24"/>
        </w:rPr>
        <w:t xml:space="preserve"> </w:t>
      </w:r>
      <w:r w:rsidRPr="00B547B3">
        <w:rPr>
          <w:szCs w:val="24"/>
        </w:rPr>
        <w:t>на</w:t>
      </w:r>
      <w:r w:rsidRPr="0034786C">
        <w:rPr>
          <w:szCs w:val="24"/>
        </w:rPr>
        <w:t xml:space="preserve"> </w:t>
      </w:r>
      <w:r w:rsidRPr="00B547B3">
        <w:rPr>
          <w:szCs w:val="24"/>
        </w:rPr>
        <w:t>языке</w:t>
      </w:r>
      <w:r w:rsidRPr="0034786C">
        <w:rPr>
          <w:szCs w:val="24"/>
        </w:rPr>
        <w:t xml:space="preserve"> </w:t>
      </w:r>
      <w:r w:rsidRPr="00B547B3">
        <w:rPr>
          <w:szCs w:val="24"/>
        </w:rPr>
        <w:t>оригинала</w:t>
      </w:r>
      <w:r w:rsidRPr="0034786C">
        <w:rPr>
          <w:szCs w:val="24"/>
        </w:rPr>
        <w:t xml:space="preserve"> </w:t>
      </w:r>
      <w:r w:rsidRPr="00B547B3">
        <w:rPr>
          <w:szCs w:val="24"/>
        </w:rPr>
        <w:t>без</w:t>
      </w:r>
      <w:r w:rsidRPr="0034786C">
        <w:rPr>
          <w:szCs w:val="24"/>
        </w:rPr>
        <w:t xml:space="preserve"> </w:t>
      </w:r>
      <w:r w:rsidRPr="00B547B3">
        <w:rPr>
          <w:szCs w:val="24"/>
        </w:rPr>
        <w:t>сокращений</w:t>
      </w:r>
      <w:r w:rsidRPr="0034786C">
        <w:rPr>
          <w:szCs w:val="24"/>
        </w:rPr>
        <w:t>:</w:t>
      </w:r>
    </w:p>
    <w:p w:rsidR="00305243" w:rsidRPr="00347F07" w:rsidRDefault="00305243" w:rsidP="00305243">
      <w:pPr>
        <w:rPr>
          <w:b/>
          <w:szCs w:val="24"/>
          <w:lang w:val="en-US"/>
        </w:rPr>
      </w:pPr>
      <w:r w:rsidRPr="00347F07">
        <w:rPr>
          <w:b/>
          <w:szCs w:val="24"/>
        </w:rPr>
        <w:t>Литература</w:t>
      </w:r>
    </w:p>
    <w:p w:rsidR="00305243" w:rsidRPr="00B547B3" w:rsidRDefault="00305243" w:rsidP="00305243">
      <w:pPr>
        <w:rPr>
          <w:szCs w:val="24"/>
          <w:lang w:val="en-US"/>
        </w:rPr>
      </w:pPr>
      <w:proofErr w:type="spellStart"/>
      <w:proofErr w:type="gramStart"/>
      <w:r w:rsidRPr="00B547B3">
        <w:rPr>
          <w:b/>
          <w:szCs w:val="24"/>
          <w:lang w:val="en-US"/>
        </w:rPr>
        <w:t>Gilb</w:t>
      </w:r>
      <w:proofErr w:type="spellEnd"/>
      <w:r w:rsidRPr="00B547B3">
        <w:rPr>
          <w:b/>
          <w:szCs w:val="24"/>
          <w:lang w:val="en-US"/>
        </w:rPr>
        <w:t xml:space="preserve"> T.</w:t>
      </w:r>
      <w:r w:rsidRPr="00B547B3">
        <w:rPr>
          <w:szCs w:val="24"/>
          <w:lang w:val="en-US"/>
        </w:rPr>
        <w:t xml:space="preserve"> </w:t>
      </w:r>
      <w:r w:rsidRPr="00D4648A">
        <w:rPr>
          <w:i/>
          <w:szCs w:val="24"/>
          <w:lang w:val="en-US"/>
        </w:rPr>
        <w:t xml:space="preserve">Principles </w:t>
      </w:r>
      <w:r w:rsidR="00746C06" w:rsidRPr="00D4648A">
        <w:rPr>
          <w:i/>
          <w:szCs w:val="24"/>
          <w:lang w:val="en-US"/>
        </w:rPr>
        <w:t>of software engineering man</w:t>
      </w:r>
      <w:r w:rsidRPr="00D4648A">
        <w:rPr>
          <w:i/>
          <w:szCs w:val="24"/>
          <w:lang w:val="en-US"/>
        </w:rPr>
        <w:t>agement</w:t>
      </w:r>
      <w:r w:rsidRPr="00B547B3">
        <w:rPr>
          <w:szCs w:val="24"/>
          <w:lang w:val="en-US"/>
        </w:rPr>
        <w:t>.</w:t>
      </w:r>
      <w:proofErr w:type="gramEnd"/>
      <w:r w:rsidRPr="00B547B3">
        <w:rPr>
          <w:szCs w:val="24"/>
          <w:lang w:val="en-US"/>
        </w:rPr>
        <w:t xml:space="preserve"> </w:t>
      </w:r>
      <w:proofErr w:type="gramStart"/>
      <w:r w:rsidRPr="00B547B3">
        <w:rPr>
          <w:szCs w:val="24"/>
          <w:lang w:val="en-US"/>
        </w:rPr>
        <w:t>Addison Wesley, Reading MA,</w:t>
      </w:r>
      <w:r w:rsidR="00121484">
        <w:rPr>
          <w:szCs w:val="24"/>
          <w:lang w:val="en-US"/>
        </w:rPr>
        <w:t xml:space="preserve"> 1988,</w:t>
      </w:r>
      <w:r w:rsidRPr="00B547B3">
        <w:rPr>
          <w:szCs w:val="24"/>
          <w:lang w:val="en-US"/>
        </w:rPr>
        <w:t xml:space="preserve"> 464 p.</w:t>
      </w:r>
      <w:proofErr w:type="gramEnd"/>
    </w:p>
    <w:p w:rsidR="00995B85" w:rsidRPr="00195CBA" w:rsidRDefault="00995B85" w:rsidP="00305243">
      <w:pPr>
        <w:rPr>
          <w:b/>
          <w:szCs w:val="24"/>
          <w:lang w:val="en-US"/>
        </w:rPr>
      </w:pPr>
    </w:p>
    <w:p w:rsidR="00305243" w:rsidRPr="00347F07" w:rsidRDefault="00305243" w:rsidP="00305243">
      <w:pPr>
        <w:rPr>
          <w:b/>
          <w:szCs w:val="24"/>
          <w:lang w:val="en-US"/>
        </w:rPr>
      </w:pPr>
      <w:r w:rsidRPr="00347F07">
        <w:rPr>
          <w:b/>
          <w:szCs w:val="24"/>
          <w:lang w:val="en-US"/>
        </w:rPr>
        <w:t>References</w:t>
      </w:r>
    </w:p>
    <w:p w:rsidR="00305243" w:rsidRPr="00B547B3" w:rsidRDefault="00305243" w:rsidP="00305243">
      <w:pPr>
        <w:rPr>
          <w:szCs w:val="24"/>
          <w:lang w:val="en-US"/>
        </w:rPr>
      </w:pPr>
      <w:proofErr w:type="spellStart"/>
      <w:r w:rsidRPr="00B547B3">
        <w:rPr>
          <w:szCs w:val="24"/>
          <w:lang w:val="en-US"/>
        </w:rPr>
        <w:t>Gilb</w:t>
      </w:r>
      <w:proofErr w:type="spellEnd"/>
      <w:r w:rsidRPr="00B547B3">
        <w:rPr>
          <w:szCs w:val="24"/>
          <w:lang w:val="en-US"/>
        </w:rPr>
        <w:t xml:space="preserve"> T. </w:t>
      </w:r>
      <w:r w:rsidRPr="00B547B3">
        <w:rPr>
          <w:i/>
          <w:szCs w:val="24"/>
          <w:lang w:val="en-US"/>
        </w:rPr>
        <w:t xml:space="preserve">Principles </w:t>
      </w:r>
      <w:proofErr w:type="gramStart"/>
      <w:r w:rsidRPr="00B547B3">
        <w:rPr>
          <w:i/>
          <w:szCs w:val="24"/>
          <w:lang w:val="en-US"/>
        </w:rPr>
        <w:t xml:space="preserve">of  </w:t>
      </w:r>
      <w:r w:rsidR="00746C06" w:rsidRPr="00B547B3">
        <w:rPr>
          <w:i/>
          <w:szCs w:val="24"/>
          <w:lang w:val="en-US"/>
        </w:rPr>
        <w:t>software</w:t>
      </w:r>
      <w:proofErr w:type="gramEnd"/>
      <w:r w:rsidR="00746C06" w:rsidRPr="00B547B3">
        <w:rPr>
          <w:i/>
          <w:szCs w:val="24"/>
          <w:lang w:val="en-US"/>
        </w:rPr>
        <w:t xml:space="preserve"> engineering man</w:t>
      </w:r>
      <w:r w:rsidRPr="00B547B3">
        <w:rPr>
          <w:i/>
          <w:szCs w:val="24"/>
          <w:lang w:val="en-US"/>
        </w:rPr>
        <w:t>agement</w:t>
      </w:r>
      <w:r w:rsidRPr="00B547B3">
        <w:rPr>
          <w:szCs w:val="24"/>
          <w:lang w:val="en-US"/>
        </w:rPr>
        <w:t xml:space="preserve">. </w:t>
      </w:r>
      <w:proofErr w:type="gramStart"/>
      <w:r w:rsidRPr="00B547B3">
        <w:rPr>
          <w:szCs w:val="24"/>
          <w:lang w:val="en-US"/>
        </w:rPr>
        <w:t>A</w:t>
      </w:r>
      <w:r w:rsidR="00121484">
        <w:rPr>
          <w:szCs w:val="24"/>
          <w:lang w:val="en-US"/>
        </w:rPr>
        <w:t>ddison Wesley, Reading MA, 1988,</w:t>
      </w:r>
      <w:r w:rsidRPr="00B547B3">
        <w:rPr>
          <w:szCs w:val="24"/>
          <w:lang w:val="en-US"/>
        </w:rPr>
        <w:t xml:space="preserve"> 464 p.</w:t>
      </w:r>
      <w:proofErr w:type="gramEnd"/>
    </w:p>
    <w:p w:rsidR="007738A7" w:rsidRPr="00664466" w:rsidRDefault="007738A7" w:rsidP="00347F07">
      <w:pPr>
        <w:rPr>
          <w:szCs w:val="24"/>
          <w:lang w:val="en-US"/>
        </w:rPr>
      </w:pPr>
    </w:p>
    <w:p w:rsidR="00320AC4" w:rsidRPr="00B547B3" w:rsidRDefault="00347F07" w:rsidP="00347F07">
      <w:pPr>
        <w:pStyle w:val="a4"/>
        <w:numPr>
          <w:ilvl w:val="0"/>
          <w:numId w:val="9"/>
        </w:numPr>
        <w:rPr>
          <w:rFonts w:eastAsia="TimesNewRomanPS-BoldMT"/>
          <w:b/>
          <w:bCs/>
          <w:szCs w:val="24"/>
        </w:rPr>
      </w:pPr>
      <w:r w:rsidRPr="00B547B3">
        <w:rPr>
          <w:rFonts w:eastAsia="TimesNewRomanPS-BoldMT"/>
          <w:b/>
          <w:bCs/>
          <w:i/>
          <w:szCs w:val="24"/>
        </w:rPr>
        <w:t>Мате</w:t>
      </w:r>
      <w:r w:rsidR="007738A7" w:rsidRPr="00B547B3">
        <w:rPr>
          <w:rFonts w:eastAsia="TimesNewRomanPS-BoldMT"/>
          <w:b/>
          <w:bCs/>
          <w:i/>
          <w:szCs w:val="24"/>
        </w:rPr>
        <w:t>риалы конференций</w:t>
      </w:r>
      <w:r w:rsidR="007738A7" w:rsidRPr="00B547B3">
        <w:rPr>
          <w:rFonts w:eastAsia="TimesNewRomanPS-BoldMT"/>
          <w:b/>
          <w:bCs/>
          <w:szCs w:val="24"/>
        </w:rPr>
        <w:t xml:space="preserve"> </w:t>
      </w:r>
    </w:p>
    <w:p w:rsidR="007738A7" w:rsidRPr="00347F07" w:rsidRDefault="007738A7" w:rsidP="00347F07">
      <w:pPr>
        <w:rPr>
          <w:b/>
          <w:szCs w:val="24"/>
        </w:rPr>
      </w:pPr>
      <w:r w:rsidRPr="00347F07">
        <w:rPr>
          <w:b/>
          <w:szCs w:val="24"/>
        </w:rPr>
        <w:t>Литература</w:t>
      </w:r>
    </w:p>
    <w:p w:rsidR="007738A7" w:rsidRPr="00D4648A" w:rsidRDefault="007738A7" w:rsidP="00347F07">
      <w:pPr>
        <w:rPr>
          <w:b/>
          <w:szCs w:val="24"/>
        </w:rPr>
      </w:pPr>
      <w:r w:rsidRPr="00B547B3">
        <w:rPr>
          <w:b/>
          <w:szCs w:val="24"/>
        </w:rPr>
        <w:t xml:space="preserve">Усманов Т. С., Гусманов А. А. </w:t>
      </w:r>
      <w:r w:rsidRPr="00B547B3">
        <w:rPr>
          <w:szCs w:val="24"/>
        </w:rPr>
        <w:t>Особенности разработки месторождений с использованием гидравлического разрыва пласта</w:t>
      </w:r>
      <w:r w:rsidR="00D4648A">
        <w:rPr>
          <w:szCs w:val="24"/>
        </w:rPr>
        <w:t xml:space="preserve">. </w:t>
      </w:r>
      <w:r w:rsidR="00A77AC4" w:rsidRPr="00D4648A">
        <w:rPr>
          <w:i/>
          <w:szCs w:val="24"/>
        </w:rPr>
        <w:t xml:space="preserve">Новые ресурсосберегающие технологии недропользования и повышения </w:t>
      </w:r>
      <w:proofErr w:type="spellStart"/>
      <w:r w:rsidR="00A77AC4" w:rsidRPr="00D4648A">
        <w:rPr>
          <w:i/>
          <w:szCs w:val="24"/>
        </w:rPr>
        <w:t>нефтегазоотдачи</w:t>
      </w:r>
      <w:proofErr w:type="spellEnd"/>
      <w:r w:rsidR="00A77AC4" w:rsidRPr="00D4648A">
        <w:rPr>
          <w:i/>
          <w:szCs w:val="24"/>
        </w:rPr>
        <w:t>: т</w:t>
      </w:r>
      <w:r w:rsidRPr="00D4648A">
        <w:rPr>
          <w:i/>
          <w:szCs w:val="24"/>
        </w:rPr>
        <w:t>р</w:t>
      </w:r>
      <w:r w:rsidR="00A77AC4" w:rsidRPr="00D4648A">
        <w:rPr>
          <w:i/>
          <w:szCs w:val="24"/>
        </w:rPr>
        <w:t xml:space="preserve">. </w:t>
      </w:r>
      <w:r w:rsidRPr="00D4648A">
        <w:rPr>
          <w:i/>
          <w:szCs w:val="24"/>
        </w:rPr>
        <w:t xml:space="preserve">6-го </w:t>
      </w:r>
      <w:proofErr w:type="spellStart"/>
      <w:r w:rsidRPr="00D4648A">
        <w:rPr>
          <w:i/>
          <w:szCs w:val="24"/>
        </w:rPr>
        <w:t>Междунар</w:t>
      </w:r>
      <w:proofErr w:type="spellEnd"/>
      <w:r w:rsidR="00A77AC4" w:rsidRPr="00D4648A">
        <w:rPr>
          <w:i/>
          <w:szCs w:val="24"/>
        </w:rPr>
        <w:t>.</w:t>
      </w:r>
      <w:r w:rsidRPr="00D4648A">
        <w:rPr>
          <w:i/>
          <w:szCs w:val="24"/>
        </w:rPr>
        <w:t xml:space="preserve"> </w:t>
      </w:r>
      <w:proofErr w:type="spellStart"/>
      <w:r w:rsidRPr="00D4648A">
        <w:rPr>
          <w:i/>
          <w:szCs w:val="24"/>
        </w:rPr>
        <w:t>симп</w:t>
      </w:r>
      <w:proofErr w:type="spellEnd"/>
      <w:r w:rsidR="00A77AC4" w:rsidRPr="00B547B3">
        <w:rPr>
          <w:szCs w:val="24"/>
        </w:rPr>
        <w:t>.,</w:t>
      </w:r>
      <w:r w:rsidR="00D251C9" w:rsidRPr="00B547B3">
        <w:rPr>
          <w:szCs w:val="24"/>
        </w:rPr>
        <w:t xml:space="preserve"> </w:t>
      </w:r>
      <w:r w:rsidR="00A77AC4" w:rsidRPr="00B547B3">
        <w:rPr>
          <w:szCs w:val="24"/>
        </w:rPr>
        <w:t xml:space="preserve">Москва, 5–7 апреля </w:t>
      </w:r>
      <w:r w:rsidRPr="00B547B3">
        <w:rPr>
          <w:szCs w:val="24"/>
        </w:rPr>
        <w:t>2007</w:t>
      </w:r>
      <w:r w:rsidR="00290B8B">
        <w:rPr>
          <w:szCs w:val="24"/>
        </w:rPr>
        <w:t xml:space="preserve"> г</w:t>
      </w:r>
      <w:r w:rsidR="00A77AC4" w:rsidRPr="00B547B3">
        <w:rPr>
          <w:szCs w:val="24"/>
        </w:rPr>
        <w:t>.</w:t>
      </w:r>
      <w:r w:rsidR="00AB0E23" w:rsidRPr="00B547B3">
        <w:rPr>
          <w:szCs w:val="24"/>
        </w:rPr>
        <w:t xml:space="preserve"> М., 2007</w:t>
      </w:r>
      <w:r w:rsidR="00121484">
        <w:rPr>
          <w:szCs w:val="24"/>
        </w:rPr>
        <w:t>, с</w:t>
      </w:r>
      <w:r w:rsidRPr="00D4648A">
        <w:rPr>
          <w:szCs w:val="24"/>
        </w:rPr>
        <w:t>. 267</w:t>
      </w:r>
      <w:r w:rsidR="00A77AC4" w:rsidRPr="00D4648A">
        <w:rPr>
          <w:szCs w:val="24"/>
        </w:rPr>
        <w:t>–</w:t>
      </w:r>
      <w:r w:rsidRPr="00D4648A">
        <w:rPr>
          <w:szCs w:val="24"/>
        </w:rPr>
        <w:t>272.</w:t>
      </w:r>
    </w:p>
    <w:p w:rsidR="00450706" w:rsidRPr="00D4648A" w:rsidRDefault="00450706" w:rsidP="00347F07">
      <w:pPr>
        <w:rPr>
          <w:szCs w:val="24"/>
        </w:rPr>
      </w:pPr>
    </w:p>
    <w:p w:rsidR="007738A7" w:rsidRPr="00D4648A" w:rsidRDefault="007738A7" w:rsidP="00347F07">
      <w:pPr>
        <w:rPr>
          <w:b/>
          <w:szCs w:val="24"/>
        </w:rPr>
      </w:pPr>
      <w:r w:rsidRPr="00347F07">
        <w:rPr>
          <w:b/>
          <w:szCs w:val="24"/>
          <w:lang w:val="en-US"/>
        </w:rPr>
        <w:t>References</w:t>
      </w:r>
    </w:p>
    <w:p w:rsidR="007738A7" w:rsidRPr="00B547B3" w:rsidRDefault="007738A7" w:rsidP="00347F07">
      <w:pPr>
        <w:autoSpaceDE w:val="0"/>
        <w:autoSpaceDN w:val="0"/>
        <w:adjustRightInd w:val="0"/>
        <w:rPr>
          <w:rFonts w:eastAsia="TimesNewRomanPSMT"/>
          <w:szCs w:val="24"/>
          <w:lang w:val="en-US"/>
        </w:rPr>
      </w:pPr>
      <w:proofErr w:type="spellStart"/>
      <w:r w:rsidRPr="00B547B3">
        <w:rPr>
          <w:rFonts w:eastAsia="TimesNewRomanPSMT"/>
          <w:szCs w:val="24"/>
          <w:lang w:val="en-US"/>
        </w:rPr>
        <w:t>Usmanov</w:t>
      </w:r>
      <w:proofErr w:type="spellEnd"/>
      <w:r w:rsidRPr="008D423D">
        <w:rPr>
          <w:rFonts w:eastAsia="TimesNewRomanPSMT"/>
          <w:szCs w:val="24"/>
          <w:lang w:val="en-US"/>
        </w:rPr>
        <w:t xml:space="preserve"> </w:t>
      </w:r>
      <w:r w:rsidRPr="00B547B3">
        <w:rPr>
          <w:rFonts w:eastAsia="TimesNewRomanPSMT"/>
          <w:szCs w:val="24"/>
          <w:lang w:val="en-US"/>
        </w:rPr>
        <w:t>T</w:t>
      </w:r>
      <w:r w:rsidRPr="008D423D">
        <w:rPr>
          <w:rFonts w:eastAsia="TimesNewRomanPSMT"/>
          <w:szCs w:val="24"/>
          <w:lang w:val="en-US"/>
        </w:rPr>
        <w:t xml:space="preserve">. </w:t>
      </w:r>
      <w:r w:rsidRPr="00B547B3">
        <w:rPr>
          <w:rFonts w:eastAsia="TimesNewRomanPSMT"/>
          <w:szCs w:val="24"/>
          <w:lang w:val="en-US"/>
        </w:rPr>
        <w:t>S</w:t>
      </w:r>
      <w:r w:rsidRPr="008D423D">
        <w:rPr>
          <w:rFonts w:eastAsia="TimesNewRomanPSMT"/>
          <w:szCs w:val="24"/>
          <w:lang w:val="en-US"/>
        </w:rPr>
        <w:t xml:space="preserve">., </w:t>
      </w:r>
      <w:proofErr w:type="spellStart"/>
      <w:r w:rsidRPr="00B547B3">
        <w:rPr>
          <w:rFonts w:eastAsia="TimesNewRomanPSMT"/>
          <w:szCs w:val="24"/>
          <w:lang w:val="en-US"/>
        </w:rPr>
        <w:t>Gusmanov</w:t>
      </w:r>
      <w:proofErr w:type="spellEnd"/>
      <w:r w:rsidRPr="008D423D">
        <w:rPr>
          <w:rFonts w:eastAsia="TimesNewRomanPSMT"/>
          <w:szCs w:val="24"/>
          <w:lang w:val="en-US"/>
        </w:rPr>
        <w:t xml:space="preserve"> </w:t>
      </w:r>
      <w:r w:rsidRPr="00B547B3">
        <w:rPr>
          <w:rFonts w:eastAsia="TimesNewRomanPSMT"/>
          <w:szCs w:val="24"/>
          <w:lang w:val="en-US"/>
        </w:rPr>
        <w:t>A</w:t>
      </w:r>
      <w:r w:rsidRPr="008D423D">
        <w:rPr>
          <w:rFonts w:eastAsia="TimesNewRomanPSMT"/>
          <w:szCs w:val="24"/>
          <w:lang w:val="en-US"/>
        </w:rPr>
        <w:t xml:space="preserve">. </w:t>
      </w:r>
      <w:r w:rsidRPr="00B547B3">
        <w:rPr>
          <w:rFonts w:eastAsia="TimesNewRomanPSMT"/>
          <w:szCs w:val="24"/>
          <w:lang w:val="en-US"/>
        </w:rPr>
        <w:t>A</w:t>
      </w:r>
      <w:r w:rsidRPr="008D423D">
        <w:rPr>
          <w:rFonts w:eastAsia="TimesNewRomanPSMT"/>
          <w:szCs w:val="24"/>
          <w:lang w:val="en-US"/>
        </w:rPr>
        <w:t xml:space="preserve">. </w:t>
      </w:r>
      <w:r w:rsidRPr="00B547B3">
        <w:rPr>
          <w:rFonts w:eastAsia="TimesNewRomanPSMT"/>
          <w:szCs w:val="24"/>
          <w:lang w:val="en-US"/>
        </w:rPr>
        <w:t>Features</w:t>
      </w:r>
      <w:r w:rsidRPr="008D423D">
        <w:rPr>
          <w:rFonts w:eastAsia="TimesNewRomanPSMT"/>
          <w:szCs w:val="24"/>
          <w:lang w:val="en-US"/>
        </w:rPr>
        <w:t xml:space="preserve"> </w:t>
      </w:r>
      <w:r w:rsidRPr="00B547B3">
        <w:rPr>
          <w:rFonts w:eastAsia="TimesNewRomanPSMT"/>
          <w:szCs w:val="24"/>
          <w:lang w:val="en-US"/>
        </w:rPr>
        <w:t>of</w:t>
      </w:r>
      <w:r w:rsidRPr="008D423D">
        <w:rPr>
          <w:rFonts w:eastAsia="TimesNewRomanPSMT"/>
          <w:szCs w:val="24"/>
          <w:lang w:val="en-US"/>
        </w:rPr>
        <w:t xml:space="preserve"> </w:t>
      </w:r>
      <w:r w:rsidRPr="00B547B3">
        <w:rPr>
          <w:rFonts w:eastAsia="TimesNewRomanPSMT"/>
          <w:szCs w:val="24"/>
          <w:lang w:val="en-US"/>
        </w:rPr>
        <w:t>th</w:t>
      </w:r>
      <w:r w:rsidR="00746C06" w:rsidRPr="00B547B3">
        <w:rPr>
          <w:rFonts w:eastAsia="TimesNewRomanPSMT"/>
          <w:szCs w:val="24"/>
          <w:lang w:val="en-US"/>
        </w:rPr>
        <w:t>e</w:t>
      </w:r>
      <w:r w:rsidR="00746C06" w:rsidRPr="008D423D">
        <w:rPr>
          <w:rFonts w:eastAsia="TimesNewRomanPSMT"/>
          <w:szCs w:val="24"/>
          <w:lang w:val="en-US"/>
        </w:rPr>
        <w:t xml:space="preserve"> </w:t>
      </w:r>
      <w:r w:rsidR="00746C06" w:rsidRPr="00B547B3">
        <w:rPr>
          <w:rFonts w:eastAsia="TimesNewRomanPSMT"/>
          <w:szCs w:val="24"/>
          <w:lang w:val="en-US"/>
        </w:rPr>
        <w:t>design</w:t>
      </w:r>
      <w:r w:rsidR="00746C06" w:rsidRPr="008D423D">
        <w:rPr>
          <w:rFonts w:eastAsia="TimesNewRomanPSMT"/>
          <w:szCs w:val="24"/>
          <w:lang w:val="en-US"/>
        </w:rPr>
        <w:t xml:space="preserve"> </w:t>
      </w:r>
      <w:r w:rsidR="00746C06" w:rsidRPr="00B547B3">
        <w:rPr>
          <w:rFonts w:eastAsia="TimesNewRomanPSMT"/>
          <w:szCs w:val="24"/>
          <w:lang w:val="en-US"/>
        </w:rPr>
        <w:t>of</w:t>
      </w:r>
      <w:r w:rsidR="00746C06" w:rsidRPr="008D423D">
        <w:rPr>
          <w:rFonts w:eastAsia="TimesNewRomanPSMT"/>
          <w:szCs w:val="24"/>
          <w:lang w:val="en-US"/>
        </w:rPr>
        <w:t xml:space="preserve"> </w:t>
      </w:r>
      <w:r w:rsidR="00746C06" w:rsidRPr="00B547B3">
        <w:rPr>
          <w:rFonts w:eastAsia="TimesNewRomanPSMT"/>
          <w:szCs w:val="24"/>
          <w:lang w:val="en-US"/>
        </w:rPr>
        <w:t>field</w:t>
      </w:r>
      <w:r w:rsidR="00746C06" w:rsidRPr="008D423D">
        <w:rPr>
          <w:rFonts w:eastAsia="TimesNewRomanPSMT"/>
          <w:szCs w:val="24"/>
          <w:lang w:val="en-US"/>
        </w:rPr>
        <w:t xml:space="preserve"> </w:t>
      </w:r>
      <w:r w:rsidR="00746C06" w:rsidRPr="00B547B3">
        <w:rPr>
          <w:rFonts w:eastAsia="TimesNewRomanPSMT"/>
          <w:szCs w:val="24"/>
          <w:lang w:val="en-US"/>
        </w:rPr>
        <w:t>development</w:t>
      </w:r>
      <w:r w:rsidR="00746C06" w:rsidRPr="008D423D">
        <w:rPr>
          <w:rFonts w:eastAsia="TimesNewRomanPSMT"/>
          <w:szCs w:val="24"/>
          <w:lang w:val="en-US"/>
        </w:rPr>
        <w:t xml:space="preserve"> </w:t>
      </w:r>
      <w:r w:rsidR="00746C06" w:rsidRPr="00B547B3">
        <w:rPr>
          <w:rFonts w:eastAsia="TimesNewRomanPSMT"/>
          <w:szCs w:val="24"/>
          <w:lang w:val="en-US"/>
        </w:rPr>
        <w:t>with</w:t>
      </w:r>
      <w:r w:rsidR="00746C06" w:rsidRPr="008D423D">
        <w:rPr>
          <w:rFonts w:eastAsia="TimesNewRomanPSMT"/>
          <w:szCs w:val="24"/>
          <w:lang w:val="en-US"/>
        </w:rPr>
        <w:t xml:space="preserve"> </w:t>
      </w:r>
      <w:r w:rsidR="00746C06" w:rsidRPr="00B547B3">
        <w:rPr>
          <w:rFonts w:eastAsia="TimesNewRomanPSMT"/>
          <w:szCs w:val="24"/>
          <w:lang w:val="en-US"/>
        </w:rPr>
        <w:t>the</w:t>
      </w:r>
      <w:r w:rsidR="00746C06" w:rsidRPr="008D423D">
        <w:rPr>
          <w:rFonts w:eastAsia="TimesNewRomanPSMT"/>
          <w:szCs w:val="24"/>
          <w:lang w:val="en-US"/>
        </w:rPr>
        <w:t xml:space="preserve"> </w:t>
      </w:r>
      <w:r w:rsidR="00746C06" w:rsidRPr="00B547B3">
        <w:rPr>
          <w:rFonts w:eastAsia="TimesNewRomanPSMT"/>
          <w:szCs w:val="24"/>
          <w:lang w:val="en-US"/>
        </w:rPr>
        <w:t>use of hydraulic fracturin</w:t>
      </w:r>
      <w:r w:rsidR="00D04721" w:rsidRPr="00B547B3">
        <w:rPr>
          <w:rFonts w:eastAsia="TimesNewRomanPSMT"/>
          <w:szCs w:val="24"/>
          <w:lang w:val="en-US"/>
        </w:rPr>
        <w:t>g</w:t>
      </w:r>
      <w:r w:rsidRPr="00B547B3">
        <w:rPr>
          <w:rFonts w:eastAsia="TimesNewRomanPSMT"/>
          <w:szCs w:val="24"/>
          <w:lang w:val="en-US"/>
        </w:rPr>
        <w:t xml:space="preserve">. </w:t>
      </w:r>
      <w:proofErr w:type="gramStart"/>
      <w:r w:rsidRPr="00B547B3">
        <w:rPr>
          <w:rFonts w:eastAsia="TimesNewRomanPSMT"/>
          <w:i/>
          <w:iCs/>
          <w:szCs w:val="24"/>
          <w:lang w:val="en-US"/>
        </w:rPr>
        <w:t xml:space="preserve">Trudy 6 </w:t>
      </w:r>
      <w:proofErr w:type="spellStart"/>
      <w:r w:rsidRPr="00B547B3">
        <w:rPr>
          <w:rFonts w:eastAsia="TimesNewRomanPSMT"/>
          <w:i/>
          <w:iCs/>
          <w:szCs w:val="24"/>
          <w:lang w:val="en-US"/>
        </w:rPr>
        <w:t>Mezhdunarodnogo</w:t>
      </w:r>
      <w:proofErr w:type="spellEnd"/>
      <w:r w:rsidRPr="00B547B3">
        <w:rPr>
          <w:rFonts w:eastAsia="TimesNewRomanPSMT"/>
          <w:i/>
          <w:iCs/>
          <w:szCs w:val="24"/>
          <w:lang w:val="en-US"/>
        </w:rPr>
        <w:t xml:space="preserve"> </w:t>
      </w:r>
      <w:proofErr w:type="spellStart"/>
      <w:r w:rsidR="00325449" w:rsidRPr="00B547B3">
        <w:rPr>
          <w:rFonts w:eastAsia="TimesNewRomanPSMT"/>
          <w:i/>
          <w:iCs/>
          <w:szCs w:val="24"/>
          <w:lang w:val="en-US"/>
        </w:rPr>
        <w:t>s</w:t>
      </w:r>
      <w:r w:rsidRPr="00B547B3">
        <w:rPr>
          <w:rFonts w:eastAsia="TimesNewRomanPSMT"/>
          <w:i/>
          <w:iCs/>
          <w:szCs w:val="24"/>
          <w:lang w:val="en-US"/>
        </w:rPr>
        <w:t>impoziuma</w:t>
      </w:r>
      <w:proofErr w:type="spellEnd"/>
      <w:r w:rsidRPr="00B547B3">
        <w:rPr>
          <w:rFonts w:eastAsia="TimesNewRomanPSMT"/>
          <w:i/>
          <w:iCs/>
          <w:szCs w:val="24"/>
          <w:lang w:val="en-US"/>
        </w:rPr>
        <w:t xml:space="preserve"> </w:t>
      </w:r>
      <w:r w:rsidR="00325449" w:rsidRPr="00B547B3">
        <w:rPr>
          <w:rFonts w:eastAsia="TimesNewRomanPSMT"/>
          <w:i/>
          <w:iCs/>
          <w:szCs w:val="24"/>
          <w:lang w:val="en-US"/>
        </w:rPr>
        <w:t>“</w:t>
      </w:r>
      <w:proofErr w:type="spellStart"/>
      <w:r w:rsidRPr="00B547B3">
        <w:rPr>
          <w:rFonts w:eastAsia="TimesNewRomanPSMT"/>
          <w:i/>
          <w:iCs/>
          <w:szCs w:val="24"/>
          <w:lang w:val="en-US"/>
        </w:rPr>
        <w:t>Novye</w:t>
      </w:r>
      <w:proofErr w:type="spellEnd"/>
      <w:r w:rsidRPr="00B547B3">
        <w:rPr>
          <w:rFonts w:eastAsia="TimesNewRomanPS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MT"/>
          <w:i/>
          <w:iCs/>
          <w:szCs w:val="24"/>
          <w:lang w:val="en-US"/>
        </w:rPr>
        <w:t>resursosberegayushchie</w:t>
      </w:r>
      <w:proofErr w:type="spellEnd"/>
      <w:r w:rsidRPr="00B547B3">
        <w:rPr>
          <w:rFonts w:eastAsia="TimesNewRomanPS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MT"/>
          <w:i/>
          <w:iCs/>
          <w:szCs w:val="24"/>
          <w:lang w:val="en-US"/>
        </w:rPr>
        <w:t>tekhnologii</w:t>
      </w:r>
      <w:proofErr w:type="spellEnd"/>
      <w:r w:rsidRPr="00B547B3">
        <w:rPr>
          <w:rFonts w:eastAsia="TimesNewRomanPS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MT"/>
          <w:i/>
          <w:iCs/>
          <w:szCs w:val="24"/>
          <w:lang w:val="en-US"/>
        </w:rPr>
        <w:t>nedropol'zovaniya</w:t>
      </w:r>
      <w:proofErr w:type="spellEnd"/>
      <w:r w:rsidRPr="00B547B3">
        <w:rPr>
          <w:rFonts w:eastAsia="TimesNewRomanPS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MT"/>
          <w:i/>
          <w:iCs/>
          <w:szCs w:val="24"/>
          <w:lang w:val="en-US"/>
        </w:rPr>
        <w:t>i</w:t>
      </w:r>
      <w:proofErr w:type="spellEnd"/>
      <w:r w:rsidRPr="00B547B3">
        <w:rPr>
          <w:rFonts w:eastAsia="TimesNewRomanPS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MT"/>
          <w:i/>
          <w:iCs/>
          <w:szCs w:val="24"/>
          <w:lang w:val="en-US"/>
        </w:rPr>
        <w:t>povysheniya</w:t>
      </w:r>
      <w:proofErr w:type="spellEnd"/>
      <w:r w:rsidRPr="00B547B3">
        <w:rPr>
          <w:rFonts w:eastAsia="TimesNewRomanPS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MT"/>
          <w:i/>
          <w:iCs/>
          <w:szCs w:val="24"/>
          <w:lang w:val="en-US"/>
        </w:rPr>
        <w:t>neftegazootdachi</w:t>
      </w:r>
      <w:proofErr w:type="spellEnd"/>
      <w:r w:rsidR="00325449" w:rsidRPr="00B547B3">
        <w:rPr>
          <w:rFonts w:eastAsia="TimesNewRomanPSMT"/>
          <w:i/>
          <w:szCs w:val="24"/>
          <w:lang w:val="en-US"/>
        </w:rPr>
        <w:t>”</w:t>
      </w:r>
      <w:r w:rsidRPr="00B547B3">
        <w:rPr>
          <w:rFonts w:eastAsia="TimesNewRomanPSMT"/>
          <w:i/>
          <w:szCs w:val="24"/>
          <w:lang w:val="en-US"/>
        </w:rPr>
        <w:t xml:space="preserve"> </w:t>
      </w:r>
      <w:r w:rsidRPr="00B547B3">
        <w:rPr>
          <w:rFonts w:eastAsia="TimesNewRomanPSMT"/>
          <w:szCs w:val="24"/>
          <w:lang w:val="en-US"/>
        </w:rPr>
        <w:t xml:space="preserve">[Proc. 6th Int. </w:t>
      </w:r>
      <w:proofErr w:type="spellStart"/>
      <w:r w:rsidRPr="00B547B3">
        <w:rPr>
          <w:rFonts w:eastAsia="TimesNewRomanPSMT"/>
          <w:szCs w:val="24"/>
          <w:lang w:val="en-US"/>
        </w:rPr>
        <w:t>Symp</w:t>
      </w:r>
      <w:proofErr w:type="spellEnd"/>
      <w:r w:rsidRPr="00B547B3">
        <w:rPr>
          <w:rFonts w:eastAsia="TimesNewRomanPSMT"/>
          <w:szCs w:val="24"/>
          <w:lang w:val="en-US"/>
        </w:rPr>
        <w:t>.</w:t>
      </w:r>
      <w:proofErr w:type="gramEnd"/>
      <w:r w:rsidRPr="00B547B3">
        <w:rPr>
          <w:rFonts w:eastAsia="TimesNewRomanPSMT"/>
          <w:szCs w:val="24"/>
          <w:lang w:val="en-US"/>
        </w:rPr>
        <w:t xml:space="preserve"> </w:t>
      </w:r>
      <w:proofErr w:type="gramStart"/>
      <w:r w:rsidRPr="00B547B3">
        <w:rPr>
          <w:rFonts w:eastAsia="TimesNewRomanPSMT"/>
          <w:szCs w:val="24"/>
          <w:lang w:val="en-US"/>
        </w:rPr>
        <w:t xml:space="preserve">“New </w:t>
      </w:r>
      <w:r w:rsidR="00746C06" w:rsidRPr="00B547B3">
        <w:rPr>
          <w:rFonts w:eastAsia="TimesNewRomanPSMT"/>
          <w:szCs w:val="24"/>
          <w:lang w:val="en-US"/>
        </w:rPr>
        <w:t>energy saving subsoil technologies and the increasing of the oil and gas im</w:t>
      </w:r>
      <w:r w:rsidR="00802AE3" w:rsidRPr="00B547B3">
        <w:rPr>
          <w:rFonts w:eastAsia="TimesNewRomanPSMT"/>
          <w:szCs w:val="24"/>
          <w:lang w:val="en-US"/>
        </w:rPr>
        <w:t>pact</w:t>
      </w:r>
      <w:r w:rsidRPr="00B547B3">
        <w:rPr>
          <w:rFonts w:eastAsia="TimesNewRomanPSMT"/>
          <w:szCs w:val="24"/>
          <w:lang w:val="en-US"/>
        </w:rPr>
        <w:t>”]</w:t>
      </w:r>
      <w:r w:rsidRPr="00B547B3">
        <w:rPr>
          <w:rFonts w:eastAsia="TimesNewRomanPSMT"/>
          <w:i/>
          <w:iCs/>
          <w:szCs w:val="24"/>
          <w:lang w:val="en-US"/>
        </w:rPr>
        <w:t>.</w:t>
      </w:r>
      <w:proofErr w:type="gramEnd"/>
      <w:r w:rsidRPr="00B547B3">
        <w:rPr>
          <w:rFonts w:eastAsia="TimesNewRomanPSMT"/>
          <w:i/>
          <w:iCs/>
          <w:szCs w:val="24"/>
          <w:lang w:val="en-US"/>
        </w:rPr>
        <w:t xml:space="preserve"> </w:t>
      </w:r>
      <w:proofErr w:type="gramStart"/>
      <w:r w:rsidRPr="00B547B3">
        <w:rPr>
          <w:rFonts w:eastAsia="TimesNewRomanPSMT"/>
          <w:szCs w:val="24"/>
          <w:lang w:val="en-US"/>
        </w:rPr>
        <w:t>Moscow, 2007, pp</w:t>
      </w:r>
      <w:r w:rsidR="00135C7A" w:rsidRPr="00B547B3">
        <w:rPr>
          <w:rFonts w:eastAsia="TimesNewRomanPSMT"/>
          <w:szCs w:val="24"/>
          <w:lang w:val="en-US"/>
        </w:rPr>
        <w:t>. 267–</w:t>
      </w:r>
      <w:r w:rsidRPr="00B547B3">
        <w:rPr>
          <w:rFonts w:eastAsia="TimesNewRomanPSMT"/>
          <w:szCs w:val="24"/>
          <w:lang w:val="en-US"/>
        </w:rPr>
        <w:t>272 (In Russian).</w:t>
      </w:r>
      <w:proofErr w:type="gramEnd"/>
    </w:p>
    <w:p w:rsidR="00507DE4" w:rsidRPr="00B547B3" w:rsidRDefault="00507DE4" w:rsidP="00347F07">
      <w:pPr>
        <w:rPr>
          <w:szCs w:val="24"/>
          <w:lang w:val="en-US"/>
        </w:rPr>
      </w:pPr>
    </w:p>
    <w:p w:rsidR="0017649C" w:rsidRPr="00B547B3" w:rsidRDefault="00347F07" w:rsidP="00347F07">
      <w:pPr>
        <w:pStyle w:val="a4"/>
        <w:numPr>
          <w:ilvl w:val="0"/>
          <w:numId w:val="9"/>
        </w:numPr>
        <w:rPr>
          <w:szCs w:val="24"/>
        </w:rPr>
      </w:pPr>
      <w:r w:rsidRPr="00B547B3">
        <w:rPr>
          <w:b/>
          <w:i/>
          <w:szCs w:val="24"/>
        </w:rPr>
        <w:t>Пат</w:t>
      </w:r>
      <w:r w:rsidR="001242A0" w:rsidRPr="00B547B3">
        <w:rPr>
          <w:b/>
          <w:i/>
          <w:szCs w:val="24"/>
        </w:rPr>
        <w:t>енты</w:t>
      </w:r>
      <w:r w:rsidR="001242A0" w:rsidRPr="00B547B3">
        <w:rPr>
          <w:szCs w:val="24"/>
        </w:rPr>
        <w:t xml:space="preserve"> </w:t>
      </w:r>
      <w:r w:rsidR="001242A0" w:rsidRPr="00B547B3">
        <w:rPr>
          <w:b/>
          <w:i/>
          <w:szCs w:val="24"/>
        </w:rPr>
        <w:t xml:space="preserve">и </w:t>
      </w:r>
      <w:r w:rsidR="008F5EE0" w:rsidRPr="00B547B3">
        <w:rPr>
          <w:b/>
          <w:i/>
          <w:szCs w:val="24"/>
        </w:rPr>
        <w:t>авторские свидетельства</w:t>
      </w:r>
      <w:r w:rsidR="00D251C9" w:rsidRPr="00B547B3">
        <w:rPr>
          <w:b/>
          <w:i/>
          <w:szCs w:val="24"/>
        </w:rPr>
        <w:t xml:space="preserve"> </w:t>
      </w:r>
    </w:p>
    <w:p w:rsidR="0017649C" w:rsidRPr="00347F07" w:rsidRDefault="0017649C" w:rsidP="00347F07">
      <w:pPr>
        <w:rPr>
          <w:b/>
          <w:szCs w:val="24"/>
        </w:rPr>
      </w:pPr>
      <w:r w:rsidRPr="00347F07">
        <w:rPr>
          <w:b/>
          <w:szCs w:val="24"/>
        </w:rPr>
        <w:t>Литература</w:t>
      </w:r>
    </w:p>
    <w:p w:rsidR="008F5EE0" w:rsidRPr="00EA4BEC" w:rsidRDefault="007146A6" w:rsidP="00347F07">
      <w:pPr>
        <w:rPr>
          <w:szCs w:val="24"/>
        </w:rPr>
      </w:pPr>
      <w:r w:rsidRPr="00B547B3">
        <w:rPr>
          <w:szCs w:val="24"/>
        </w:rPr>
        <w:t>Пат</w:t>
      </w:r>
      <w:r w:rsidR="001242A0" w:rsidRPr="00B547B3">
        <w:rPr>
          <w:szCs w:val="24"/>
        </w:rPr>
        <w:t>.</w:t>
      </w:r>
      <w:r w:rsidR="008F5EE0" w:rsidRPr="00B547B3">
        <w:rPr>
          <w:szCs w:val="24"/>
        </w:rPr>
        <w:t xml:space="preserve"> 1007970 СССР, МКИ3</w:t>
      </w:r>
      <w:proofErr w:type="gramStart"/>
      <w:r w:rsidR="008F5EE0" w:rsidRPr="00B547B3">
        <w:rPr>
          <w:szCs w:val="24"/>
        </w:rPr>
        <w:t xml:space="preserve"> В</w:t>
      </w:r>
      <w:proofErr w:type="gramEnd"/>
      <w:r w:rsidR="008F5EE0" w:rsidRPr="00B547B3">
        <w:rPr>
          <w:szCs w:val="24"/>
        </w:rPr>
        <w:t xml:space="preserve"> 25 J 15/00. </w:t>
      </w:r>
      <w:r w:rsidR="00F53DF9" w:rsidRPr="00290B8B">
        <w:rPr>
          <w:i/>
          <w:szCs w:val="24"/>
        </w:rPr>
        <w:t>Способ ориентирования по крену летательного аппар</w:t>
      </w:r>
      <w:r w:rsidR="00EA4BEC" w:rsidRPr="00290B8B">
        <w:rPr>
          <w:i/>
          <w:szCs w:val="24"/>
        </w:rPr>
        <w:t>ата с оптической головкой самона</w:t>
      </w:r>
      <w:r w:rsidR="00F53DF9" w:rsidRPr="00290B8B">
        <w:rPr>
          <w:i/>
          <w:szCs w:val="24"/>
        </w:rPr>
        <w:t>ведения</w:t>
      </w:r>
      <w:r w:rsidR="00D4648A">
        <w:rPr>
          <w:szCs w:val="24"/>
        </w:rPr>
        <w:t xml:space="preserve">, </w:t>
      </w:r>
      <w:r w:rsidR="00F53DF9" w:rsidRPr="00B547B3">
        <w:rPr>
          <w:szCs w:val="24"/>
        </w:rPr>
        <w:t xml:space="preserve">М. В. </w:t>
      </w:r>
      <w:proofErr w:type="spellStart"/>
      <w:r w:rsidR="00F53DF9" w:rsidRPr="00B547B3">
        <w:rPr>
          <w:szCs w:val="24"/>
        </w:rPr>
        <w:t>Палкин</w:t>
      </w:r>
      <w:proofErr w:type="spellEnd"/>
      <w:r w:rsidR="00F53DF9" w:rsidRPr="00B547B3">
        <w:rPr>
          <w:szCs w:val="24"/>
        </w:rPr>
        <w:t xml:space="preserve"> </w:t>
      </w:r>
      <w:r w:rsidR="008F5EE0" w:rsidRPr="00B547B3">
        <w:rPr>
          <w:szCs w:val="24"/>
        </w:rPr>
        <w:t>(СССР). № 3360585/25</w:t>
      </w:r>
      <w:r w:rsidR="00F27D55" w:rsidRPr="00B547B3">
        <w:rPr>
          <w:szCs w:val="24"/>
        </w:rPr>
        <w:t>–</w:t>
      </w:r>
      <w:r w:rsidR="008F5EE0" w:rsidRPr="00B547B3">
        <w:rPr>
          <w:szCs w:val="24"/>
        </w:rPr>
        <w:t xml:space="preserve">08; </w:t>
      </w:r>
      <w:proofErr w:type="spellStart"/>
      <w:r w:rsidR="008F5EE0" w:rsidRPr="00B547B3">
        <w:rPr>
          <w:szCs w:val="24"/>
        </w:rPr>
        <w:t>заявл</w:t>
      </w:r>
      <w:proofErr w:type="spellEnd"/>
      <w:r w:rsidR="008F5EE0" w:rsidRPr="00B547B3">
        <w:rPr>
          <w:szCs w:val="24"/>
        </w:rPr>
        <w:t xml:space="preserve">. </w:t>
      </w:r>
      <w:r w:rsidR="001242A0" w:rsidRPr="00EA4BEC">
        <w:rPr>
          <w:szCs w:val="24"/>
        </w:rPr>
        <w:t>23.11.81</w:t>
      </w:r>
      <w:r w:rsidR="008F5EE0" w:rsidRPr="00EA4BEC">
        <w:rPr>
          <w:szCs w:val="24"/>
        </w:rPr>
        <w:t xml:space="preserve">; </w:t>
      </w:r>
      <w:proofErr w:type="spellStart"/>
      <w:r w:rsidR="008F5EE0" w:rsidRPr="00B547B3">
        <w:rPr>
          <w:szCs w:val="24"/>
        </w:rPr>
        <w:t>опубл</w:t>
      </w:r>
      <w:proofErr w:type="spellEnd"/>
      <w:r w:rsidR="008F5EE0" w:rsidRPr="00EA4BEC">
        <w:rPr>
          <w:szCs w:val="24"/>
        </w:rPr>
        <w:t xml:space="preserve">. 30.03.83, </w:t>
      </w:r>
      <w:proofErr w:type="spellStart"/>
      <w:r w:rsidR="008F5EE0" w:rsidRPr="00B547B3">
        <w:rPr>
          <w:szCs w:val="24"/>
        </w:rPr>
        <w:t>Бюл</w:t>
      </w:r>
      <w:proofErr w:type="spellEnd"/>
      <w:r w:rsidR="007510B6">
        <w:rPr>
          <w:szCs w:val="24"/>
        </w:rPr>
        <w:t>. № 12,</w:t>
      </w:r>
      <w:r w:rsidR="008F5EE0" w:rsidRPr="00EA4BEC">
        <w:rPr>
          <w:szCs w:val="24"/>
        </w:rPr>
        <w:t xml:space="preserve"> 2 </w:t>
      </w:r>
      <w:r w:rsidR="008F5EE0" w:rsidRPr="00B547B3">
        <w:rPr>
          <w:szCs w:val="24"/>
        </w:rPr>
        <w:t>с</w:t>
      </w:r>
      <w:r w:rsidR="008F5EE0" w:rsidRPr="00EA4BEC">
        <w:rPr>
          <w:szCs w:val="24"/>
        </w:rPr>
        <w:t>.</w:t>
      </w:r>
    </w:p>
    <w:p w:rsidR="00450706" w:rsidRPr="00EA4BEC" w:rsidRDefault="00450706" w:rsidP="00347F07">
      <w:pPr>
        <w:rPr>
          <w:szCs w:val="24"/>
        </w:rPr>
      </w:pPr>
    </w:p>
    <w:p w:rsidR="0017649C" w:rsidRPr="00EA4BEC" w:rsidRDefault="0017649C" w:rsidP="00347F07">
      <w:pPr>
        <w:rPr>
          <w:b/>
          <w:szCs w:val="24"/>
        </w:rPr>
      </w:pPr>
      <w:r w:rsidRPr="00347F07">
        <w:rPr>
          <w:b/>
          <w:szCs w:val="24"/>
          <w:lang w:val="en-US"/>
        </w:rPr>
        <w:t>References</w:t>
      </w:r>
    </w:p>
    <w:p w:rsidR="0017649C" w:rsidRPr="00B547B3" w:rsidRDefault="0017649C" w:rsidP="00347F07">
      <w:pPr>
        <w:autoSpaceDE w:val="0"/>
        <w:autoSpaceDN w:val="0"/>
        <w:adjustRightInd w:val="0"/>
        <w:rPr>
          <w:rFonts w:eastAsia="TimesNewRomanPSMT"/>
          <w:szCs w:val="24"/>
          <w:lang w:val="en-US"/>
        </w:rPr>
      </w:pPr>
      <w:proofErr w:type="spellStart"/>
      <w:r w:rsidRPr="00B547B3">
        <w:rPr>
          <w:rFonts w:eastAsia="TimesNewRomanPSMT"/>
          <w:szCs w:val="24"/>
          <w:lang w:val="en-US"/>
        </w:rPr>
        <w:t>Palkin</w:t>
      </w:r>
      <w:proofErr w:type="spellEnd"/>
      <w:r w:rsidRPr="00B547B3">
        <w:rPr>
          <w:rFonts w:eastAsia="TimesNewRomanPSMT"/>
          <w:szCs w:val="24"/>
          <w:lang w:val="en-US"/>
        </w:rPr>
        <w:t xml:space="preserve"> M.</w:t>
      </w:r>
      <w:r w:rsidR="002E1AE2" w:rsidRPr="00B547B3">
        <w:rPr>
          <w:rFonts w:eastAsia="TimesNewRomanPSMT"/>
          <w:szCs w:val="24"/>
          <w:lang w:val="en-US"/>
        </w:rPr>
        <w:t xml:space="preserve"> </w:t>
      </w:r>
      <w:r w:rsidRPr="00B547B3">
        <w:rPr>
          <w:rFonts w:eastAsia="TimesNewRomanPSMT"/>
          <w:szCs w:val="24"/>
          <w:lang w:val="en-US"/>
        </w:rPr>
        <w:t>V., e</w:t>
      </w:r>
      <w:r w:rsidR="00F27D55" w:rsidRPr="00B547B3">
        <w:rPr>
          <w:rFonts w:eastAsia="TimesNewRomanPSMT"/>
          <w:szCs w:val="24"/>
          <w:lang w:val="en-US"/>
        </w:rPr>
        <w:t>t</w:t>
      </w:r>
      <w:r w:rsidR="002E1AE2" w:rsidRPr="00B547B3">
        <w:rPr>
          <w:rFonts w:eastAsia="TimesNewRomanPSMT"/>
          <w:szCs w:val="24"/>
          <w:lang w:val="en-US"/>
        </w:rPr>
        <w:t xml:space="preserve"> </w:t>
      </w:r>
      <w:r w:rsidRPr="00B547B3">
        <w:rPr>
          <w:rFonts w:eastAsia="TimesNewRomanPSMT"/>
          <w:szCs w:val="24"/>
          <w:lang w:val="en-US"/>
        </w:rPr>
        <w:t>a</w:t>
      </w:r>
      <w:r w:rsidR="00F27D55" w:rsidRPr="00B547B3">
        <w:rPr>
          <w:rFonts w:eastAsia="TimesNewRomanPSMT"/>
          <w:szCs w:val="24"/>
          <w:lang w:val="en-US"/>
        </w:rPr>
        <w:t>l</w:t>
      </w:r>
      <w:r w:rsidRPr="00B547B3">
        <w:rPr>
          <w:rFonts w:eastAsia="TimesNewRomanPSMT"/>
          <w:szCs w:val="24"/>
          <w:lang w:val="en-US"/>
        </w:rPr>
        <w:t xml:space="preserve">. </w:t>
      </w:r>
      <w:proofErr w:type="spellStart"/>
      <w:r w:rsidRPr="00B547B3">
        <w:rPr>
          <w:rFonts w:eastAsia="TimesNewRomanPS-BoldMT"/>
          <w:i/>
          <w:iCs/>
          <w:szCs w:val="24"/>
          <w:lang w:val="en-US"/>
        </w:rPr>
        <w:t>Sposob</w:t>
      </w:r>
      <w:proofErr w:type="spellEnd"/>
      <w:r w:rsidRPr="00B547B3">
        <w:rPr>
          <w:rFonts w:eastAsia="TimesNewRomanPS-Bold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-BoldMT"/>
          <w:i/>
          <w:iCs/>
          <w:szCs w:val="24"/>
          <w:lang w:val="en-US"/>
        </w:rPr>
        <w:t>orientirovaniia</w:t>
      </w:r>
      <w:proofErr w:type="spellEnd"/>
      <w:r w:rsidRPr="00B547B3">
        <w:rPr>
          <w:rFonts w:eastAsia="TimesNewRomanPS-Bold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-BoldMT"/>
          <w:i/>
          <w:iCs/>
          <w:szCs w:val="24"/>
          <w:lang w:val="en-US"/>
        </w:rPr>
        <w:t>po</w:t>
      </w:r>
      <w:proofErr w:type="spellEnd"/>
      <w:r w:rsidRPr="00B547B3">
        <w:rPr>
          <w:rFonts w:eastAsia="TimesNewRomanPS-Bold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-BoldMT"/>
          <w:i/>
          <w:iCs/>
          <w:szCs w:val="24"/>
          <w:lang w:val="en-US"/>
        </w:rPr>
        <w:t>krenu</w:t>
      </w:r>
      <w:proofErr w:type="spellEnd"/>
      <w:r w:rsidRPr="00B547B3">
        <w:rPr>
          <w:rFonts w:eastAsia="TimesNewRomanPS-Bold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-BoldMT"/>
          <w:i/>
          <w:iCs/>
          <w:szCs w:val="24"/>
          <w:lang w:val="en-US"/>
        </w:rPr>
        <w:t>letatel'nogo</w:t>
      </w:r>
      <w:proofErr w:type="spellEnd"/>
      <w:r w:rsidRPr="00B547B3">
        <w:rPr>
          <w:rFonts w:eastAsia="TimesNewRomanPS-Bold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-BoldMT"/>
          <w:i/>
          <w:iCs/>
          <w:szCs w:val="24"/>
          <w:lang w:val="en-US"/>
        </w:rPr>
        <w:t>apparata</w:t>
      </w:r>
      <w:proofErr w:type="spellEnd"/>
      <w:r w:rsidRPr="00B547B3">
        <w:rPr>
          <w:rFonts w:eastAsia="TimesNewRomanPS-BoldMT"/>
          <w:i/>
          <w:iCs/>
          <w:szCs w:val="24"/>
          <w:lang w:val="en-US"/>
        </w:rPr>
        <w:t xml:space="preserve"> s </w:t>
      </w:r>
      <w:proofErr w:type="spellStart"/>
      <w:r w:rsidRPr="00B547B3">
        <w:rPr>
          <w:rFonts w:eastAsia="TimesNewRomanPS-BoldMT"/>
          <w:i/>
          <w:iCs/>
          <w:szCs w:val="24"/>
          <w:lang w:val="en-US"/>
        </w:rPr>
        <w:t>opticheskoi</w:t>
      </w:r>
      <w:proofErr w:type="spellEnd"/>
      <w:r w:rsidRPr="00B547B3">
        <w:rPr>
          <w:rFonts w:eastAsia="TimesNewRomanPS-Bold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-BoldMT"/>
          <w:i/>
          <w:iCs/>
          <w:szCs w:val="24"/>
          <w:lang w:val="en-US"/>
        </w:rPr>
        <w:t>golovkoi</w:t>
      </w:r>
      <w:proofErr w:type="spellEnd"/>
      <w:r w:rsidRPr="00B547B3">
        <w:rPr>
          <w:rFonts w:eastAsia="TimesNewRomanPS-Bold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-BoldMT"/>
          <w:i/>
          <w:iCs/>
          <w:szCs w:val="24"/>
          <w:lang w:val="en-US"/>
        </w:rPr>
        <w:t>samonavedeniia</w:t>
      </w:r>
      <w:proofErr w:type="spellEnd"/>
      <w:r w:rsidRPr="00B547B3">
        <w:rPr>
          <w:rFonts w:eastAsia="TimesNewRomanPS-BoldMT"/>
          <w:i/>
          <w:iCs/>
          <w:szCs w:val="24"/>
          <w:lang w:val="en-US"/>
        </w:rPr>
        <w:t xml:space="preserve"> </w:t>
      </w:r>
      <w:r w:rsidRPr="00B547B3">
        <w:rPr>
          <w:rFonts w:eastAsia="TimesNewRomanPSMT"/>
          <w:szCs w:val="24"/>
          <w:lang w:val="en-US"/>
        </w:rPr>
        <w:t xml:space="preserve">[The </w:t>
      </w:r>
      <w:r w:rsidR="00746C06" w:rsidRPr="00B547B3">
        <w:rPr>
          <w:rFonts w:eastAsia="TimesNewRomanPSMT"/>
          <w:szCs w:val="24"/>
          <w:lang w:val="en-US"/>
        </w:rPr>
        <w:t xml:space="preserve">way to orient on the </w:t>
      </w:r>
      <w:proofErr w:type="spellStart"/>
      <w:r w:rsidR="00746C06" w:rsidRPr="00B547B3">
        <w:rPr>
          <w:rFonts w:eastAsia="TimesNewRomanPSMT"/>
          <w:szCs w:val="24"/>
          <w:lang w:val="en-US"/>
        </w:rPr>
        <w:t>roll</w:t>
      </w:r>
      <w:proofErr w:type="spellEnd"/>
      <w:r w:rsidR="00746C06" w:rsidRPr="00B547B3">
        <w:rPr>
          <w:rFonts w:eastAsia="TimesNewRomanPSMT"/>
          <w:szCs w:val="24"/>
          <w:lang w:val="en-US"/>
        </w:rPr>
        <w:t xml:space="preserve"> of aircraft with optical homing he</w:t>
      </w:r>
      <w:r w:rsidR="00D04721" w:rsidRPr="00B547B3">
        <w:rPr>
          <w:rFonts w:eastAsia="TimesNewRomanPSMT"/>
          <w:szCs w:val="24"/>
          <w:lang w:val="en-US"/>
        </w:rPr>
        <w:t>ad</w:t>
      </w:r>
      <w:r w:rsidR="00F53DF9" w:rsidRPr="00B547B3">
        <w:rPr>
          <w:rFonts w:eastAsia="TimesNewRomanPSMT"/>
          <w:szCs w:val="24"/>
          <w:lang w:val="en-US"/>
        </w:rPr>
        <w:t xml:space="preserve">]. </w:t>
      </w:r>
      <w:proofErr w:type="gramStart"/>
      <w:r w:rsidR="00F53DF9" w:rsidRPr="00B547B3">
        <w:rPr>
          <w:rFonts w:eastAsia="TimesNewRomanPSMT"/>
          <w:szCs w:val="24"/>
          <w:lang w:val="en-US"/>
        </w:rPr>
        <w:t>Patent USSR</w:t>
      </w:r>
      <w:r w:rsidRPr="00B547B3">
        <w:rPr>
          <w:rFonts w:eastAsia="TimesNewRomanPSMT"/>
          <w:szCs w:val="24"/>
          <w:lang w:val="en-US"/>
        </w:rPr>
        <w:t>, no.</w:t>
      </w:r>
      <w:r w:rsidR="00FE02F5" w:rsidRPr="00EA4BEC">
        <w:rPr>
          <w:szCs w:val="24"/>
          <w:lang w:val="en-US"/>
        </w:rPr>
        <w:t xml:space="preserve"> 1007970</w:t>
      </w:r>
      <w:r w:rsidR="00380388" w:rsidRPr="00B547B3">
        <w:rPr>
          <w:rFonts w:eastAsia="TimesNewRomanPSMT"/>
          <w:szCs w:val="24"/>
          <w:lang w:val="en-US"/>
        </w:rPr>
        <w:t xml:space="preserve">, </w:t>
      </w:r>
      <w:r w:rsidR="00F53DF9" w:rsidRPr="00B547B3">
        <w:rPr>
          <w:rFonts w:eastAsia="TimesNewRomanPSMT"/>
          <w:szCs w:val="24"/>
          <w:lang w:val="en-US"/>
        </w:rPr>
        <w:t>1983</w:t>
      </w:r>
      <w:r w:rsidRPr="00B547B3">
        <w:rPr>
          <w:rFonts w:eastAsia="TimesNewRomanPSMT"/>
          <w:szCs w:val="24"/>
          <w:lang w:val="en-US"/>
        </w:rPr>
        <w:t>.</w:t>
      </w:r>
      <w:proofErr w:type="gramEnd"/>
    </w:p>
    <w:p w:rsidR="001242A0" w:rsidRPr="00B547B3" w:rsidRDefault="001242A0" w:rsidP="00347F07">
      <w:pPr>
        <w:autoSpaceDE w:val="0"/>
        <w:autoSpaceDN w:val="0"/>
        <w:adjustRightInd w:val="0"/>
        <w:rPr>
          <w:rFonts w:eastAsia="TimesNewRomanPSMT"/>
          <w:szCs w:val="24"/>
          <w:lang w:val="en-US"/>
        </w:rPr>
      </w:pPr>
    </w:p>
    <w:p w:rsidR="001242A0" w:rsidRPr="00B547B3" w:rsidRDefault="001242A0" w:rsidP="00347F07">
      <w:pPr>
        <w:autoSpaceDE w:val="0"/>
        <w:autoSpaceDN w:val="0"/>
        <w:adjustRightInd w:val="0"/>
        <w:rPr>
          <w:rFonts w:eastAsia="TimesNewRomanPSMT"/>
          <w:szCs w:val="24"/>
        </w:rPr>
      </w:pPr>
      <w:r w:rsidRPr="00B547B3">
        <w:rPr>
          <w:rFonts w:eastAsia="TimesNewRomanPSMT"/>
          <w:szCs w:val="24"/>
        </w:rPr>
        <w:t xml:space="preserve">А. с. </w:t>
      </w:r>
      <w:r w:rsidR="008554C4" w:rsidRPr="00B547B3">
        <w:rPr>
          <w:rFonts w:eastAsia="TimesNewRomanPSMT"/>
          <w:szCs w:val="24"/>
        </w:rPr>
        <w:t xml:space="preserve">(авторские свидетельства) </w:t>
      </w:r>
      <w:r w:rsidRPr="00B547B3">
        <w:rPr>
          <w:rFonts w:eastAsia="TimesNewRomanPSMT"/>
          <w:szCs w:val="24"/>
        </w:rPr>
        <w:t>– оформляются аналогично патентам</w:t>
      </w:r>
    </w:p>
    <w:p w:rsidR="00CC274D" w:rsidRPr="00B547B3" w:rsidRDefault="00CC274D" w:rsidP="00347F07">
      <w:pPr>
        <w:rPr>
          <w:rFonts w:eastAsia="TimesNewRomanPSMT"/>
          <w:szCs w:val="24"/>
        </w:rPr>
      </w:pPr>
    </w:p>
    <w:p w:rsidR="00CC274D" w:rsidRPr="00B547B3" w:rsidRDefault="00347F07" w:rsidP="00347F07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="TimesNewRomanPS-BoldMT"/>
          <w:b/>
          <w:bCs/>
          <w:szCs w:val="24"/>
        </w:rPr>
      </w:pPr>
      <w:r w:rsidRPr="00B547B3">
        <w:rPr>
          <w:rFonts w:eastAsia="TimesNewRomanPS-BoldMT"/>
          <w:b/>
          <w:bCs/>
          <w:i/>
          <w:szCs w:val="24"/>
        </w:rPr>
        <w:t>Диссе</w:t>
      </w:r>
      <w:r w:rsidR="00CC274D" w:rsidRPr="00B547B3">
        <w:rPr>
          <w:rFonts w:eastAsia="TimesNewRomanPS-BoldMT"/>
          <w:b/>
          <w:bCs/>
          <w:i/>
          <w:szCs w:val="24"/>
        </w:rPr>
        <w:t xml:space="preserve">ртации или </w:t>
      </w:r>
      <w:r w:rsidR="00295BF6" w:rsidRPr="00B547B3">
        <w:rPr>
          <w:rFonts w:eastAsia="TimesNewRomanPS-BoldMT"/>
          <w:b/>
          <w:bCs/>
          <w:i/>
          <w:szCs w:val="24"/>
        </w:rPr>
        <w:t>авторефераты</w:t>
      </w:r>
      <w:r w:rsidR="00CC274D" w:rsidRPr="00B547B3">
        <w:rPr>
          <w:rFonts w:eastAsia="TimesNewRomanPS-BoldMT"/>
          <w:b/>
          <w:bCs/>
          <w:i/>
          <w:szCs w:val="24"/>
        </w:rPr>
        <w:t xml:space="preserve"> </w:t>
      </w:r>
      <w:r w:rsidR="006645A7" w:rsidRPr="00B547B3">
        <w:rPr>
          <w:rFonts w:eastAsia="TimesNewRomanPS-BoldMT"/>
          <w:b/>
          <w:bCs/>
          <w:i/>
          <w:szCs w:val="24"/>
        </w:rPr>
        <w:t>диссертаций</w:t>
      </w:r>
      <w:r w:rsidR="00295BF6" w:rsidRPr="00B547B3">
        <w:rPr>
          <w:rFonts w:eastAsia="TimesNewRomanPS-BoldMT"/>
          <w:b/>
          <w:bCs/>
          <w:i/>
          <w:szCs w:val="24"/>
        </w:rPr>
        <w:t xml:space="preserve"> </w:t>
      </w:r>
    </w:p>
    <w:p w:rsidR="007738A7" w:rsidRPr="00347F07" w:rsidRDefault="007738A7" w:rsidP="00347F07">
      <w:pPr>
        <w:rPr>
          <w:b/>
          <w:szCs w:val="24"/>
        </w:rPr>
      </w:pPr>
      <w:r w:rsidRPr="00347F07">
        <w:rPr>
          <w:b/>
          <w:szCs w:val="24"/>
        </w:rPr>
        <w:t>Литература</w:t>
      </w:r>
    </w:p>
    <w:p w:rsidR="00FC4894" w:rsidRPr="00D4648A" w:rsidRDefault="00FC4894" w:rsidP="00347F07">
      <w:pPr>
        <w:rPr>
          <w:szCs w:val="24"/>
          <w:lang w:val="en-US"/>
        </w:rPr>
      </w:pPr>
      <w:r w:rsidRPr="00B547B3">
        <w:rPr>
          <w:b/>
          <w:szCs w:val="24"/>
        </w:rPr>
        <w:t>Семенов В. И.</w:t>
      </w:r>
      <w:r w:rsidRPr="00B547B3">
        <w:rPr>
          <w:szCs w:val="24"/>
        </w:rPr>
        <w:t xml:space="preserve"> </w:t>
      </w:r>
      <w:r w:rsidRPr="00D4648A">
        <w:rPr>
          <w:i/>
          <w:szCs w:val="24"/>
        </w:rPr>
        <w:t>Математическое моделирование плазмы в системе «Компактный тор»</w:t>
      </w:r>
      <w:r w:rsidR="00D555AB" w:rsidRPr="00B547B3">
        <w:rPr>
          <w:szCs w:val="24"/>
        </w:rPr>
        <w:t xml:space="preserve">: </w:t>
      </w:r>
      <w:proofErr w:type="spellStart"/>
      <w:r w:rsidR="00D555AB" w:rsidRPr="00B547B3">
        <w:rPr>
          <w:szCs w:val="24"/>
        </w:rPr>
        <w:t>автореф</w:t>
      </w:r>
      <w:proofErr w:type="spellEnd"/>
      <w:r w:rsidR="00D555AB" w:rsidRPr="00B547B3">
        <w:rPr>
          <w:szCs w:val="24"/>
        </w:rPr>
        <w:t xml:space="preserve">. </w:t>
      </w:r>
      <w:proofErr w:type="spellStart"/>
      <w:r w:rsidR="00D555AB" w:rsidRPr="00B547B3">
        <w:rPr>
          <w:szCs w:val="24"/>
        </w:rPr>
        <w:t>дис</w:t>
      </w:r>
      <w:proofErr w:type="spellEnd"/>
      <w:r w:rsidR="00D555AB" w:rsidRPr="00B547B3">
        <w:rPr>
          <w:szCs w:val="24"/>
        </w:rPr>
        <w:t xml:space="preserve">. … </w:t>
      </w:r>
      <w:r w:rsidR="00D4648A">
        <w:rPr>
          <w:szCs w:val="24"/>
        </w:rPr>
        <w:t>д-ра физ.-мат. наук. Л</w:t>
      </w:r>
      <w:r w:rsidR="00D4648A" w:rsidRPr="00D4648A">
        <w:rPr>
          <w:szCs w:val="24"/>
          <w:lang w:val="en-US"/>
        </w:rPr>
        <w:t xml:space="preserve">, </w:t>
      </w:r>
      <w:r w:rsidR="0014016D" w:rsidRPr="00B547B3">
        <w:rPr>
          <w:szCs w:val="24"/>
        </w:rPr>
        <w:t>ЛИАП</w:t>
      </w:r>
      <w:r w:rsidR="00121484">
        <w:rPr>
          <w:szCs w:val="24"/>
          <w:lang w:val="en-US"/>
        </w:rPr>
        <w:t>., 1986</w:t>
      </w:r>
      <w:r w:rsidR="00121484">
        <w:rPr>
          <w:szCs w:val="24"/>
        </w:rPr>
        <w:t>,</w:t>
      </w:r>
      <w:r w:rsidR="0014016D" w:rsidRPr="00D4648A">
        <w:rPr>
          <w:szCs w:val="24"/>
          <w:lang w:val="en-US"/>
        </w:rPr>
        <w:t xml:space="preserve"> </w:t>
      </w:r>
      <w:r w:rsidR="00AB0E23" w:rsidRPr="00D4648A">
        <w:rPr>
          <w:szCs w:val="24"/>
          <w:lang w:val="en-US"/>
        </w:rPr>
        <w:t xml:space="preserve">18 </w:t>
      </w:r>
      <w:r w:rsidR="00AB0E23" w:rsidRPr="00B547B3">
        <w:rPr>
          <w:szCs w:val="24"/>
        </w:rPr>
        <w:t>с</w:t>
      </w:r>
      <w:r w:rsidR="00AB0E23" w:rsidRPr="00D4648A">
        <w:rPr>
          <w:szCs w:val="24"/>
          <w:lang w:val="en-US"/>
        </w:rPr>
        <w:t>.</w:t>
      </w:r>
    </w:p>
    <w:p w:rsidR="00450706" w:rsidRPr="00D4648A" w:rsidRDefault="00450706" w:rsidP="00347F07">
      <w:pPr>
        <w:rPr>
          <w:szCs w:val="24"/>
          <w:lang w:val="en-US"/>
        </w:rPr>
      </w:pPr>
    </w:p>
    <w:p w:rsidR="007738A7" w:rsidRPr="00D4648A" w:rsidRDefault="007738A7" w:rsidP="00347F07">
      <w:pPr>
        <w:rPr>
          <w:b/>
          <w:szCs w:val="24"/>
          <w:lang w:val="en-US"/>
        </w:rPr>
      </w:pPr>
      <w:r w:rsidRPr="00347F07">
        <w:rPr>
          <w:b/>
          <w:szCs w:val="24"/>
          <w:lang w:val="en-US"/>
        </w:rPr>
        <w:t>References</w:t>
      </w:r>
    </w:p>
    <w:p w:rsidR="00CC274D" w:rsidRPr="00D4648A" w:rsidRDefault="00CC274D" w:rsidP="00347F07">
      <w:pPr>
        <w:autoSpaceDE w:val="0"/>
        <w:autoSpaceDN w:val="0"/>
        <w:adjustRightInd w:val="0"/>
        <w:rPr>
          <w:rFonts w:eastAsia="TimesNewRomanPSMT"/>
          <w:szCs w:val="24"/>
          <w:lang w:val="en-US"/>
        </w:rPr>
      </w:pPr>
      <w:r w:rsidRPr="00B547B3">
        <w:rPr>
          <w:rFonts w:eastAsia="TimesNewRomanPSMT"/>
          <w:szCs w:val="24"/>
          <w:lang w:val="en-US"/>
        </w:rPr>
        <w:t>Semenov</w:t>
      </w:r>
      <w:r w:rsidRPr="00D4648A">
        <w:rPr>
          <w:rFonts w:eastAsia="TimesNewRomanPSMT"/>
          <w:szCs w:val="24"/>
          <w:lang w:val="en-US"/>
        </w:rPr>
        <w:t xml:space="preserve"> </w:t>
      </w:r>
      <w:r w:rsidRPr="00B547B3">
        <w:rPr>
          <w:rFonts w:eastAsia="TimesNewRomanPSMT"/>
          <w:szCs w:val="24"/>
          <w:lang w:val="en-US"/>
        </w:rPr>
        <w:t>V</w:t>
      </w:r>
      <w:r w:rsidRPr="00D4648A">
        <w:rPr>
          <w:rFonts w:eastAsia="TimesNewRomanPSMT"/>
          <w:szCs w:val="24"/>
          <w:lang w:val="en-US"/>
        </w:rPr>
        <w:t>.</w:t>
      </w:r>
      <w:r w:rsidR="00FC4894" w:rsidRPr="00D4648A">
        <w:rPr>
          <w:rFonts w:eastAsia="TimesNewRomanPSMT"/>
          <w:szCs w:val="24"/>
          <w:lang w:val="en-US"/>
        </w:rPr>
        <w:t xml:space="preserve"> </w:t>
      </w:r>
      <w:r w:rsidRPr="00B547B3">
        <w:rPr>
          <w:rFonts w:eastAsia="TimesNewRomanPSMT"/>
          <w:szCs w:val="24"/>
          <w:lang w:val="en-US"/>
        </w:rPr>
        <w:t>I</w:t>
      </w:r>
      <w:r w:rsidRPr="00D4648A">
        <w:rPr>
          <w:rFonts w:eastAsia="TimesNewRomanPSMT"/>
          <w:szCs w:val="24"/>
          <w:lang w:val="en-US"/>
        </w:rPr>
        <w:t xml:space="preserve">. </w:t>
      </w:r>
      <w:proofErr w:type="spellStart"/>
      <w:r w:rsidRPr="00B547B3">
        <w:rPr>
          <w:rFonts w:eastAsia="TimesNewRomanPS-BoldMT"/>
          <w:i/>
          <w:iCs/>
          <w:szCs w:val="24"/>
          <w:lang w:val="en-US"/>
        </w:rPr>
        <w:t>Matematicheskoe</w:t>
      </w:r>
      <w:proofErr w:type="spellEnd"/>
      <w:r w:rsidRPr="00D4648A">
        <w:rPr>
          <w:rFonts w:eastAsia="TimesNewRomanPS-Bold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-BoldMT"/>
          <w:i/>
          <w:iCs/>
          <w:szCs w:val="24"/>
          <w:lang w:val="en-US"/>
        </w:rPr>
        <w:t>modelirovanie</w:t>
      </w:r>
      <w:proofErr w:type="spellEnd"/>
      <w:r w:rsidRPr="00D4648A">
        <w:rPr>
          <w:rFonts w:eastAsia="TimesNewRomanPS-Bold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-BoldMT"/>
          <w:i/>
          <w:iCs/>
          <w:szCs w:val="24"/>
          <w:lang w:val="en-US"/>
        </w:rPr>
        <w:t>plazmy</w:t>
      </w:r>
      <w:proofErr w:type="spellEnd"/>
      <w:r w:rsidRPr="00D4648A">
        <w:rPr>
          <w:rFonts w:eastAsia="TimesNewRomanPS-BoldMT"/>
          <w:i/>
          <w:iCs/>
          <w:szCs w:val="24"/>
          <w:lang w:val="en-US"/>
        </w:rPr>
        <w:t xml:space="preserve"> </w:t>
      </w:r>
      <w:r w:rsidRPr="00B547B3">
        <w:rPr>
          <w:rFonts w:eastAsia="TimesNewRomanPS-BoldMT"/>
          <w:i/>
          <w:iCs/>
          <w:szCs w:val="24"/>
          <w:lang w:val="en-US"/>
        </w:rPr>
        <w:t>v</w:t>
      </w:r>
      <w:r w:rsidRPr="00D4648A">
        <w:rPr>
          <w:rFonts w:eastAsia="TimesNewRomanPS-BoldMT"/>
          <w:i/>
          <w:iCs/>
          <w:szCs w:val="24"/>
          <w:lang w:val="en-US"/>
        </w:rPr>
        <w:t xml:space="preserve"> </w:t>
      </w:r>
      <w:proofErr w:type="spellStart"/>
      <w:r w:rsidRPr="00B547B3">
        <w:rPr>
          <w:rFonts w:eastAsia="TimesNewRomanPS-BoldMT"/>
          <w:i/>
          <w:iCs/>
          <w:szCs w:val="24"/>
          <w:lang w:val="en-US"/>
        </w:rPr>
        <w:t>sisteme</w:t>
      </w:r>
      <w:proofErr w:type="spellEnd"/>
      <w:r w:rsidRPr="00D4648A">
        <w:rPr>
          <w:rFonts w:eastAsia="TimesNewRomanPS-BoldMT"/>
          <w:i/>
          <w:iCs/>
          <w:szCs w:val="24"/>
          <w:lang w:val="en-US"/>
        </w:rPr>
        <w:t xml:space="preserve"> </w:t>
      </w:r>
      <w:r w:rsidR="00955FC1" w:rsidRPr="00D4648A">
        <w:rPr>
          <w:rFonts w:eastAsia="TimesNewRomanPS-BoldMT"/>
          <w:i/>
          <w:iCs/>
          <w:szCs w:val="24"/>
          <w:lang w:val="en-US"/>
        </w:rPr>
        <w:t>«</w:t>
      </w:r>
      <w:proofErr w:type="spellStart"/>
      <w:r w:rsidR="00955FC1">
        <w:rPr>
          <w:rFonts w:eastAsia="TimesNewRomanPS-BoldMT"/>
          <w:i/>
          <w:iCs/>
          <w:szCs w:val="24"/>
          <w:lang w:val="en-US"/>
        </w:rPr>
        <w:t>K</w:t>
      </w:r>
      <w:r w:rsidRPr="00B547B3">
        <w:rPr>
          <w:rFonts w:eastAsia="TimesNewRomanPS-BoldMT"/>
          <w:i/>
          <w:iCs/>
          <w:szCs w:val="24"/>
          <w:lang w:val="en-US"/>
        </w:rPr>
        <w:t>ompaktnyi</w:t>
      </w:r>
      <w:proofErr w:type="spellEnd"/>
      <w:r w:rsidRPr="00D4648A">
        <w:rPr>
          <w:rFonts w:eastAsia="TimesNewRomanPS-BoldMT"/>
          <w:i/>
          <w:iCs/>
          <w:szCs w:val="24"/>
          <w:lang w:val="en-US"/>
        </w:rPr>
        <w:t xml:space="preserve"> </w:t>
      </w:r>
      <w:r w:rsidRPr="00B547B3">
        <w:rPr>
          <w:rFonts w:eastAsia="TimesNewRomanPS-BoldMT"/>
          <w:i/>
          <w:iCs/>
          <w:szCs w:val="24"/>
          <w:lang w:val="en-US"/>
        </w:rPr>
        <w:t>tor</w:t>
      </w:r>
      <w:r w:rsidR="00955FC1" w:rsidRPr="00D4648A">
        <w:rPr>
          <w:rFonts w:eastAsia="TimesNewRomanPS-BoldMT"/>
          <w:i/>
          <w:iCs/>
          <w:szCs w:val="24"/>
          <w:lang w:val="en-US"/>
        </w:rPr>
        <w:t>»</w:t>
      </w:r>
      <w:r w:rsidRPr="00D4648A">
        <w:rPr>
          <w:rFonts w:eastAsia="TimesNewRomanPSMT"/>
          <w:szCs w:val="24"/>
          <w:lang w:val="en-US"/>
        </w:rPr>
        <w:t xml:space="preserve">. </w:t>
      </w:r>
      <w:proofErr w:type="gramStart"/>
      <w:r w:rsidR="0014016D" w:rsidRPr="00B547B3">
        <w:rPr>
          <w:rFonts w:eastAsia="TimesNewRomanPSMT"/>
          <w:szCs w:val="24"/>
          <w:lang w:val="en-US"/>
        </w:rPr>
        <w:t>Dis</w:t>
      </w:r>
      <w:r w:rsidRPr="00D4648A">
        <w:rPr>
          <w:rFonts w:eastAsia="TimesNewRomanPSMT"/>
          <w:szCs w:val="24"/>
          <w:lang w:val="en-US"/>
        </w:rPr>
        <w:t xml:space="preserve">. </w:t>
      </w:r>
      <w:proofErr w:type="spellStart"/>
      <w:r w:rsidRPr="00B547B3">
        <w:rPr>
          <w:rFonts w:eastAsia="TimesNewRomanPSMT"/>
          <w:szCs w:val="24"/>
          <w:lang w:val="en-US"/>
        </w:rPr>
        <w:t>dokt</w:t>
      </w:r>
      <w:proofErr w:type="spellEnd"/>
      <w:r w:rsidRPr="00D4648A">
        <w:rPr>
          <w:rFonts w:eastAsia="TimesNewRomanPSMT"/>
          <w:szCs w:val="24"/>
          <w:lang w:val="en-US"/>
        </w:rPr>
        <w:t>.</w:t>
      </w:r>
      <w:proofErr w:type="gramEnd"/>
    </w:p>
    <w:p w:rsidR="00CC274D" w:rsidRPr="00B547B3" w:rsidRDefault="00CC274D" w:rsidP="00347F07">
      <w:pPr>
        <w:autoSpaceDE w:val="0"/>
        <w:autoSpaceDN w:val="0"/>
        <w:adjustRightInd w:val="0"/>
        <w:rPr>
          <w:rFonts w:eastAsia="TimesNewRomanPSMT"/>
          <w:szCs w:val="24"/>
          <w:lang w:val="en-US"/>
        </w:rPr>
      </w:pPr>
      <w:proofErr w:type="spellStart"/>
      <w:proofErr w:type="gramStart"/>
      <w:r w:rsidRPr="00B547B3">
        <w:rPr>
          <w:rFonts w:eastAsia="TimesNewRomanPSMT"/>
          <w:szCs w:val="24"/>
          <w:lang w:val="en-US"/>
        </w:rPr>
        <w:t>fiz</w:t>
      </w:r>
      <w:proofErr w:type="spellEnd"/>
      <w:r w:rsidRPr="00D4648A">
        <w:rPr>
          <w:rFonts w:eastAsia="TimesNewRomanPSMT"/>
          <w:szCs w:val="24"/>
          <w:lang w:val="en-US"/>
        </w:rPr>
        <w:t>.-</w:t>
      </w:r>
      <w:r w:rsidRPr="00B547B3">
        <w:rPr>
          <w:rFonts w:eastAsia="TimesNewRomanPSMT"/>
          <w:szCs w:val="24"/>
          <w:lang w:val="en-US"/>
        </w:rPr>
        <w:t>mat</w:t>
      </w:r>
      <w:proofErr w:type="gramEnd"/>
      <w:r w:rsidRPr="00D4648A">
        <w:rPr>
          <w:rFonts w:eastAsia="TimesNewRomanPSMT"/>
          <w:szCs w:val="24"/>
          <w:lang w:val="en-US"/>
        </w:rPr>
        <w:t xml:space="preserve">. </w:t>
      </w:r>
      <w:proofErr w:type="spellStart"/>
      <w:r w:rsidRPr="00B547B3">
        <w:rPr>
          <w:rFonts w:eastAsia="TimesNewRomanPSMT"/>
          <w:szCs w:val="24"/>
          <w:lang w:val="en-US"/>
        </w:rPr>
        <w:t>nauk</w:t>
      </w:r>
      <w:proofErr w:type="spellEnd"/>
      <w:r w:rsidRPr="00D4648A">
        <w:rPr>
          <w:rFonts w:eastAsia="TimesNewRomanPSMT"/>
          <w:szCs w:val="24"/>
          <w:lang w:val="en-US"/>
        </w:rPr>
        <w:t xml:space="preserve"> [</w:t>
      </w:r>
      <w:r w:rsidRPr="00B547B3">
        <w:rPr>
          <w:rFonts w:eastAsia="TimesNewRomanPSMT"/>
          <w:szCs w:val="24"/>
          <w:lang w:val="en-US"/>
        </w:rPr>
        <w:t xml:space="preserve">Mathematical </w:t>
      </w:r>
      <w:r w:rsidR="00746C06" w:rsidRPr="00B547B3">
        <w:rPr>
          <w:rFonts w:eastAsia="TimesNewRomanPSMT"/>
          <w:szCs w:val="24"/>
          <w:lang w:val="en-US"/>
        </w:rPr>
        <w:t>modeling of the plasma in the compact tor</w:t>
      </w:r>
      <w:r w:rsidR="00D04721" w:rsidRPr="00B547B3">
        <w:rPr>
          <w:rFonts w:eastAsia="TimesNewRomanPSMT"/>
          <w:szCs w:val="24"/>
          <w:lang w:val="en-US"/>
        </w:rPr>
        <w:t>us</w:t>
      </w:r>
      <w:r w:rsidRPr="00B547B3">
        <w:rPr>
          <w:rFonts w:eastAsia="TimesNewRomanPSMT"/>
          <w:szCs w:val="24"/>
          <w:lang w:val="en-US"/>
        </w:rPr>
        <w:t xml:space="preserve">. Dr. </w:t>
      </w:r>
      <w:proofErr w:type="gramStart"/>
      <w:r w:rsidRPr="00B547B3">
        <w:rPr>
          <w:rFonts w:eastAsia="TimesNewRomanPSMT"/>
          <w:szCs w:val="24"/>
          <w:lang w:val="en-US"/>
        </w:rPr>
        <w:t>phys</w:t>
      </w:r>
      <w:proofErr w:type="gramEnd"/>
      <w:r w:rsidRPr="00B547B3">
        <w:rPr>
          <w:rFonts w:eastAsia="TimesNewRomanPSMT"/>
          <w:szCs w:val="24"/>
          <w:lang w:val="en-US"/>
        </w:rPr>
        <w:t>. and math.</w:t>
      </w:r>
    </w:p>
    <w:p w:rsidR="00CC274D" w:rsidRPr="00195CBA" w:rsidRDefault="00CC274D" w:rsidP="00347F07">
      <w:pPr>
        <w:rPr>
          <w:sz w:val="26"/>
          <w:szCs w:val="26"/>
          <w:lang w:val="en-US"/>
        </w:rPr>
      </w:pPr>
      <w:proofErr w:type="gramStart"/>
      <w:r w:rsidRPr="00B547B3">
        <w:rPr>
          <w:rFonts w:eastAsia="TimesNewRomanPSMT"/>
          <w:szCs w:val="24"/>
          <w:lang w:val="en-US"/>
        </w:rPr>
        <w:t>sci. diss.]</w:t>
      </w:r>
      <w:r w:rsidR="0014016D" w:rsidRPr="00B547B3">
        <w:rPr>
          <w:rFonts w:eastAsia="TimesNewRomanPSMT"/>
          <w:szCs w:val="24"/>
          <w:lang w:val="en-US"/>
        </w:rPr>
        <w:t>.</w:t>
      </w:r>
      <w:proofErr w:type="gramEnd"/>
      <w:r w:rsidR="0014016D" w:rsidRPr="00B547B3">
        <w:rPr>
          <w:rFonts w:eastAsia="TimesNewRomanPSMT"/>
          <w:szCs w:val="24"/>
          <w:lang w:val="en-US"/>
        </w:rPr>
        <w:t xml:space="preserve"> Leningrad, LIAP </w:t>
      </w:r>
      <w:r w:rsidR="00121484">
        <w:rPr>
          <w:sz w:val="26"/>
          <w:szCs w:val="26"/>
          <w:lang w:val="en-US"/>
        </w:rPr>
        <w:t>Publ., 1986,</w:t>
      </w:r>
      <w:r w:rsidR="0014016D" w:rsidRPr="00B547B3">
        <w:rPr>
          <w:sz w:val="26"/>
          <w:szCs w:val="26"/>
          <w:lang w:val="en-US"/>
        </w:rPr>
        <w:t xml:space="preserve"> 18 p. (In Russian).</w:t>
      </w:r>
    </w:p>
    <w:p w:rsidR="00995B85" w:rsidRPr="00195CBA" w:rsidRDefault="00995B85" w:rsidP="00347F07">
      <w:pPr>
        <w:rPr>
          <w:sz w:val="26"/>
          <w:szCs w:val="26"/>
          <w:lang w:val="en-US"/>
        </w:rPr>
      </w:pPr>
    </w:p>
    <w:p w:rsidR="00CC274D" w:rsidRPr="00B547B3" w:rsidRDefault="00295BF6" w:rsidP="00347F07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="TimesNewRomanPS-BoldMT"/>
          <w:b/>
          <w:bCs/>
          <w:szCs w:val="24"/>
        </w:rPr>
      </w:pPr>
      <w:r w:rsidRPr="00B547B3">
        <w:rPr>
          <w:rFonts w:eastAsia="TimesNewRomanPS-BoldMT"/>
          <w:b/>
          <w:bCs/>
          <w:i/>
          <w:szCs w:val="24"/>
        </w:rPr>
        <w:t>ГОСТы</w:t>
      </w:r>
      <w:r w:rsidRPr="00B547B3">
        <w:rPr>
          <w:rFonts w:eastAsia="TimesNewRomanPS-BoldMT"/>
          <w:b/>
          <w:bCs/>
          <w:szCs w:val="24"/>
        </w:rPr>
        <w:t xml:space="preserve"> </w:t>
      </w:r>
    </w:p>
    <w:p w:rsidR="007738A7" w:rsidRPr="00347F07" w:rsidRDefault="007738A7" w:rsidP="00347F07">
      <w:pPr>
        <w:rPr>
          <w:b/>
          <w:szCs w:val="24"/>
        </w:rPr>
      </w:pPr>
      <w:r w:rsidRPr="00347F07">
        <w:rPr>
          <w:b/>
          <w:szCs w:val="24"/>
        </w:rPr>
        <w:t>Литература</w:t>
      </w:r>
    </w:p>
    <w:p w:rsidR="007738A7" w:rsidRPr="00B547B3" w:rsidRDefault="00AB0E23" w:rsidP="00347F07">
      <w:pPr>
        <w:rPr>
          <w:szCs w:val="24"/>
        </w:rPr>
      </w:pPr>
      <w:r w:rsidRPr="00B547B3">
        <w:rPr>
          <w:szCs w:val="24"/>
        </w:rPr>
        <w:t>ГОСТ</w:t>
      </w:r>
      <w:r w:rsidR="0014016D" w:rsidRPr="00B547B3">
        <w:rPr>
          <w:szCs w:val="24"/>
        </w:rPr>
        <w:t xml:space="preserve"> </w:t>
      </w:r>
      <w:r w:rsidR="00E55F61" w:rsidRPr="00B547B3">
        <w:rPr>
          <w:rFonts w:eastAsia="TimesNewRomanPSMT"/>
          <w:szCs w:val="24"/>
        </w:rPr>
        <w:t>8.586.5–2005</w:t>
      </w:r>
      <w:r w:rsidRPr="00B547B3">
        <w:rPr>
          <w:szCs w:val="24"/>
        </w:rPr>
        <w:t xml:space="preserve">. </w:t>
      </w:r>
      <w:r w:rsidR="00FC4894" w:rsidRPr="00290B8B">
        <w:rPr>
          <w:i/>
          <w:szCs w:val="24"/>
        </w:rPr>
        <w:t>Способ измерения. Измерение расхода и объема жидкостей и газов с помощью стандартных сужающих устройств</w:t>
      </w:r>
      <w:r w:rsidR="00FC4894" w:rsidRPr="00B547B3">
        <w:rPr>
          <w:szCs w:val="24"/>
        </w:rPr>
        <w:t>.</w:t>
      </w:r>
      <w:r w:rsidR="00E55F61" w:rsidRPr="00B547B3">
        <w:rPr>
          <w:szCs w:val="24"/>
        </w:rPr>
        <w:t xml:space="preserve"> </w:t>
      </w:r>
      <w:r w:rsidR="00D4648A">
        <w:rPr>
          <w:szCs w:val="24"/>
        </w:rPr>
        <w:t>М.,</w:t>
      </w:r>
      <w:r w:rsidR="007510B6">
        <w:rPr>
          <w:szCs w:val="24"/>
        </w:rPr>
        <w:t xml:space="preserve"> Изд-во стандартов, 2007,</w:t>
      </w:r>
      <w:r w:rsidR="00E55F61" w:rsidRPr="00B547B3">
        <w:rPr>
          <w:szCs w:val="24"/>
        </w:rPr>
        <w:t xml:space="preserve"> 1</w:t>
      </w:r>
      <w:r w:rsidRPr="00B547B3">
        <w:rPr>
          <w:szCs w:val="24"/>
        </w:rPr>
        <w:t>0 с.</w:t>
      </w:r>
    </w:p>
    <w:p w:rsidR="00450706" w:rsidRPr="00B547B3" w:rsidRDefault="00450706" w:rsidP="00347F07">
      <w:pPr>
        <w:rPr>
          <w:szCs w:val="24"/>
        </w:rPr>
      </w:pPr>
    </w:p>
    <w:p w:rsidR="007738A7" w:rsidRPr="00347F07" w:rsidRDefault="007738A7" w:rsidP="00347F07">
      <w:pPr>
        <w:rPr>
          <w:b/>
          <w:szCs w:val="24"/>
          <w:lang w:val="en-US"/>
        </w:rPr>
      </w:pPr>
      <w:r w:rsidRPr="00347F07">
        <w:rPr>
          <w:b/>
          <w:szCs w:val="24"/>
          <w:lang w:val="en-US"/>
        </w:rPr>
        <w:t>References</w:t>
      </w:r>
    </w:p>
    <w:p w:rsidR="00CC274D" w:rsidRPr="00290B8B" w:rsidRDefault="00CC274D" w:rsidP="00347F07">
      <w:pPr>
        <w:autoSpaceDE w:val="0"/>
        <w:autoSpaceDN w:val="0"/>
        <w:adjustRightInd w:val="0"/>
        <w:rPr>
          <w:rFonts w:eastAsia="TimesNewRomanPSMT"/>
          <w:i/>
          <w:szCs w:val="24"/>
          <w:lang w:val="en-US"/>
        </w:rPr>
      </w:pPr>
      <w:proofErr w:type="gramStart"/>
      <w:r w:rsidRPr="00B547B3">
        <w:rPr>
          <w:rFonts w:eastAsia="TimesNewRomanPSMT"/>
          <w:szCs w:val="24"/>
          <w:lang w:val="en-US"/>
        </w:rPr>
        <w:t>State Standard 8.586.5–2005.</w:t>
      </w:r>
      <w:proofErr w:type="gramEnd"/>
      <w:r w:rsidRPr="00B547B3">
        <w:rPr>
          <w:rFonts w:eastAsia="TimesNewRomanPSMT"/>
          <w:szCs w:val="24"/>
          <w:lang w:val="en-US"/>
        </w:rPr>
        <w:t xml:space="preserve"> </w:t>
      </w:r>
      <w:proofErr w:type="gramStart"/>
      <w:r w:rsidRPr="00290B8B">
        <w:rPr>
          <w:rFonts w:eastAsia="TimesNewRomanPSMT"/>
          <w:i/>
          <w:szCs w:val="24"/>
          <w:lang w:val="en-US"/>
        </w:rPr>
        <w:t xml:space="preserve">Method </w:t>
      </w:r>
      <w:r w:rsidR="00746C06" w:rsidRPr="00290B8B">
        <w:rPr>
          <w:rFonts w:eastAsia="TimesNewRomanPSMT"/>
          <w:i/>
          <w:szCs w:val="24"/>
          <w:lang w:val="en-US"/>
        </w:rPr>
        <w:t>of measurement.</w:t>
      </w:r>
      <w:proofErr w:type="gramEnd"/>
      <w:r w:rsidR="00746C06" w:rsidRPr="00290B8B">
        <w:rPr>
          <w:rFonts w:eastAsia="TimesNewRomanPSMT"/>
          <w:i/>
          <w:szCs w:val="24"/>
          <w:lang w:val="en-US"/>
        </w:rPr>
        <w:t xml:space="preserve"> </w:t>
      </w:r>
      <w:proofErr w:type="gramStart"/>
      <w:r w:rsidR="00746C06" w:rsidRPr="00290B8B">
        <w:rPr>
          <w:rFonts w:eastAsia="TimesNewRomanPSMT"/>
          <w:i/>
          <w:szCs w:val="24"/>
          <w:lang w:val="en-US"/>
        </w:rPr>
        <w:t>measurement</w:t>
      </w:r>
      <w:proofErr w:type="gramEnd"/>
      <w:r w:rsidR="00746C06" w:rsidRPr="00290B8B">
        <w:rPr>
          <w:rFonts w:eastAsia="TimesNewRomanPSMT"/>
          <w:i/>
          <w:szCs w:val="24"/>
          <w:lang w:val="en-US"/>
        </w:rPr>
        <w:t xml:space="preserve"> of flow rate and volume of</w:t>
      </w:r>
    </w:p>
    <w:p w:rsidR="00CC274D" w:rsidRPr="00B547B3" w:rsidRDefault="00746C06" w:rsidP="00347F07">
      <w:pPr>
        <w:autoSpaceDE w:val="0"/>
        <w:autoSpaceDN w:val="0"/>
        <w:adjustRightInd w:val="0"/>
        <w:rPr>
          <w:rFonts w:eastAsia="TimesNewRomanPSMT"/>
          <w:szCs w:val="24"/>
          <w:lang w:val="en-US"/>
        </w:rPr>
      </w:pPr>
      <w:proofErr w:type="gramStart"/>
      <w:r w:rsidRPr="00290B8B">
        <w:rPr>
          <w:rFonts w:eastAsia="TimesNewRomanPSMT"/>
          <w:i/>
          <w:szCs w:val="24"/>
          <w:lang w:val="en-US"/>
        </w:rPr>
        <w:t>liquids</w:t>
      </w:r>
      <w:proofErr w:type="gramEnd"/>
      <w:r w:rsidRPr="00290B8B">
        <w:rPr>
          <w:rFonts w:eastAsia="TimesNewRomanPSMT"/>
          <w:i/>
          <w:szCs w:val="24"/>
          <w:lang w:val="en-US"/>
        </w:rPr>
        <w:t xml:space="preserve"> and gases by means of orifice dev</w:t>
      </w:r>
      <w:r w:rsidR="00D04721" w:rsidRPr="00290B8B">
        <w:rPr>
          <w:rFonts w:eastAsia="TimesNewRomanPSMT"/>
          <w:i/>
          <w:szCs w:val="24"/>
          <w:lang w:val="en-US"/>
        </w:rPr>
        <w:t>ices</w:t>
      </w:r>
      <w:r w:rsidR="00CC274D" w:rsidRPr="00B547B3">
        <w:rPr>
          <w:rFonts w:eastAsia="TimesNewRomanPSMT"/>
          <w:szCs w:val="24"/>
          <w:lang w:val="en-US"/>
        </w:rPr>
        <w:t>. Mos</w:t>
      </w:r>
      <w:r w:rsidR="0014016D" w:rsidRPr="00B547B3">
        <w:rPr>
          <w:rFonts w:eastAsia="TimesNewRomanPSMT"/>
          <w:szCs w:val="24"/>
          <w:lang w:val="en-US"/>
        </w:rPr>
        <w:t xml:space="preserve">cow, </w:t>
      </w:r>
      <w:proofErr w:type="spellStart"/>
      <w:r w:rsidR="003A3469" w:rsidRPr="00B547B3">
        <w:rPr>
          <w:szCs w:val="24"/>
          <w:lang w:val="en-US"/>
        </w:rPr>
        <w:t>Standartov</w:t>
      </w:r>
      <w:proofErr w:type="spellEnd"/>
      <w:r w:rsidR="003A3469" w:rsidRPr="00B547B3">
        <w:rPr>
          <w:szCs w:val="24"/>
          <w:lang w:val="en-US"/>
        </w:rPr>
        <w:t xml:space="preserve"> </w:t>
      </w:r>
      <w:r w:rsidR="0014016D" w:rsidRPr="00B547B3">
        <w:rPr>
          <w:rFonts w:eastAsia="TimesNewRomanPSMT"/>
          <w:szCs w:val="24"/>
          <w:lang w:val="en-US"/>
        </w:rPr>
        <w:t>Publ., 200</w:t>
      </w:r>
      <w:r w:rsidR="00121484">
        <w:rPr>
          <w:rFonts w:eastAsia="TimesNewRomanPSMT"/>
          <w:szCs w:val="24"/>
          <w:lang w:val="en-US"/>
        </w:rPr>
        <w:t>7,</w:t>
      </w:r>
      <w:r w:rsidR="00CC274D" w:rsidRPr="00B547B3">
        <w:rPr>
          <w:rFonts w:eastAsia="TimesNewRomanPSMT"/>
          <w:szCs w:val="24"/>
          <w:lang w:val="en-US"/>
        </w:rPr>
        <w:t xml:space="preserve"> 10 p. (In</w:t>
      </w:r>
    </w:p>
    <w:p w:rsidR="00CC274D" w:rsidRPr="00D555AB" w:rsidRDefault="00CC274D" w:rsidP="00955FC1">
      <w:pPr>
        <w:rPr>
          <w:rFonts w:eastAsia="TimesNewRomanPSMT"/>
          <w:szCs w:val="24"/>
          <w:lang w:val="en-US"/>
        </w:rPr>
      </w:pPr>
      <w:proofErr w:type="gramStart"/>
      <w:r w:rsidRPr="00B547B3">
        <w:rPr>
          <w:rFonts w:eastAsia="TimesNewRomanPSMT"/>
          <w:szCs w:val="24"/>
          <w:lang w:val="en-US"/>
        </w:rPr>
        <w:t>Russian).</w:t>
      </w:r>
      <w:proofErr w:type="gramEnd"/>
    </w:p>
    <w:sectPr w:rsidR="00CC274D" w:rsidRPr="00D555AB" w:rsidSect="00995B85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C6" w:rsidRDefault="005470C6" w:rsidP="001909F3">
      <w:r>
        <w:separator/>
      </w:r>
    </w:p>
  </w:endnote>
  <w:endnote w:type="continuationSeparator" w:id="0">
    <w:p w:rsidR="005470C6" w:rsidRDefault="005470C6" w:rsidP="0019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PS-Bold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C6" w:rsidRDefault="005470C6" w:rsidP="001909F3">
      <w:r>
        <w:separator/>
      </w:r>
    </w:p>
  </w:footnote>
  <w:footnote w:type="continuationSeparator" w:id="0">
    <w:p w:rsidR="005470C6" w:rsidRDefault="005470C6" w:rsidP="0019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EC5"/>
    <w:multiLevelType w:val="multilevel"/>
    <w:tmpl w:val="617EAE8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-1837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1951" w:firstLine="720"/>
      </w:pPr>
      <w:rPr>
        <w:rFonts w:hint="default"/>
        <w:b w:val="0"/>
        <w:i w:val="0"/>
        <w:color w:val="auto"/>
        <w:sz w:val="28"/>
        <w:szCs w:val="28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-1951" w:firstLine="720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-1917" w:firstLine="722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">
    <w:nsid w:val="23400391"/>
    <w:multiLevelType w:val="hybridMultilevel"/>
    <w:tmpl w:val="DF1A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80AA4"/>
    <w:multiLevelType w:val="hybridMultilevel"/>
    <w:tmpl w:val="DB865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0714"/>
    <w:multiLevelType w:val="hybridMultilevel"/>
    <w:tmpl w:val="82B03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A06B8A"/>
    <w:multiLevelType w:val="hybridMultilevel"/>
    <w:tmpl w:val="9DFE8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A475F"/>
    <w:multiLevelType w:val="hybridMultilevel"/>
    <w:tmpl w:val="9B0CC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6BB3"/>
    <w:multiLevelType w:val="hybridMultilevel"/>
    <w:tmpl w:val="4EFA566E"/>
    <w:lvl w:ilvl="0" w:tplc="551A43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2E5B1D"/>
    <w:multiLevelType w:val="hybridMultilevel"/>
    <w:tmpl w:val="E138CAE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D2B2F"/>
    <w:multiLevelType w:val="hybridMultilevel"/>
    <w:tmpl w:val="CBD67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179FB"/>
    <w:multiLevelType w:val="multilevel"/>
    <w:tmpl w:val="598486C2"/>
    <w:lvl w:ilvl="0">
      <w:start w:val="1"/>
      <w:numFmt w:val="decimal"/>
      <w:pStyle w:val="a"/>
      <w:lvlText w:val="%1)"/>
      <w:lvlJc w:val="left"/>
      <w:pPr>
        <w:tabs>
          <w:tab w:val="num" w:pos="107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russianLower"/>
      <w:pStyle w:val="2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-1837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1951" w:firstLine="720"/>
      </w:pPr>
      <w:rPr>
        <w:rFonts w:hint="default"/>
        <w:b w:val="0"/>
        <w:i w:val="0"/>
        <w:color w:val="auto"/>
        <w:sz w:val="28"/>
        <w:szCs w:val="28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-1951" w:firstLine="720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-1917" w:firstLine="722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0">
    <w:nsid w:val="6ECF4038"/>
    <w:multiLevelType w:val="hybridMultilevel"/>
    <w:tmpl w:val="1866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F2E16"/>
    <w:multiLevelType w:val="hybridMultilevel"/>
    <w:tmpl w:val="21D09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53"/>
    <w:rsid w:val="0000486E"/>
    <w:rsid w:val="00017AAD"/>
    <w:rsid w:val="00033EA5"/>
    <w:rsid w:val="00036368"/>
    <w:rsid w:val="000424B8"/>
    <w:rsid w:val="0004725F"/>
    <w:rsid w:val="00056477"/>
    <w:rsid w:val="000574DB"/>
    <w:rsid w:val="00061D96"/>
    <w:rsid w:val="00062BF5"/>
    <w:rsid w:val="00062E87"/>
    <w:rsid w:val="00070358"/>
    <w:rsid w:val="00093048"/>
    <w:rsid w:val="000A4E4E"/>
    <w:rsid w:val="000A764B"/>
    <w:rsid w:val="000B36E7"/>
    <w:rsid w:val="000B44D0"/>
    <w:rsid w:val="000F48A4"/>
    <w:rsid w:val="00110488"/>
    <w:rsid w:val="00121484"/>
    <w:rsid w:val="001242A0"/>
    <w:rsid w:val="00135C7A"/>
    <w:rsid w:val="0014016D"/>
    <w:rsid w:val="00156344"/>
    <w:rsid w:val="0017219B"/>
    <w:rsid w:val="0017649C"/>
    <w:rsid w:val="00180BBF"/>
    <w:rsid w:val="00182F81"/>
    <w:rsid w:val="001842AA"/>
    <w:rsid w:val="001909F3"/>
    <w:rsid w:val="00191C7F"/>
    <w:rsid w:val="00195CBA"/>
    <w:rsid w:val="001A386A"/>
    <w:rsid w:val="001A4F1A"/>
    <w:rsid w:val="001A5EA3"/>
    <w:rsid w:val="001C7B35"/>
    <w:rsid w:val="001E2862"/>
    <w:rsid w:val="001F4C8D"/>
    <w:rsid w:val="002027D7"/>
    <w:rsid w:val="00202B2D"/>
    <w:rsid w:val="00240251"/>
    <w:rsid w:val="002615DD"/>
    <w:rsid w:val="00261CC4"/>
    <w:rsid w:val="00290A03"/>
    <w:rsid w:val="00290B8B"/>
    <w:rsid w:val="00295A19"/>
    <w:rsid w:val="00295BF6"/>
    <w:rsid w:val="00297A87"/>
    <w:rsid w:val="002C39A8"/>
    <w:rsid w:val="002C4182"/>
    <w:rsid w:val="002C5046"/>
    <w:rsid w:val="002C5867"/>
    <w:rsid w:val="002C6853"/>
    <w:rsid w:val="002E1AE2"/>
    <w:rsid w:val="002E6DBA"/>
    <w:rsid w:val="00303C50"/>
    <w:rsid w:val="00305243"/>
    <w:rsid w:val="00320AC4"/>
    <w:rsid w:val="00325449"/>
    <w:rsid w:val="0034786C"/>
    <w:rsid w:val="00347F07"/>
    <w:rsid w:val="00351D37"/>
    <w:rsid w:val="00380388"/>
    <w:rsid w:val="003A0E98"/>
    <w:rsid w:val="003A3469"/>
    <w:rsid w:val="003A5F90"/>
    <w:rsid w:val="003A67A5"/>
    <w:rsid w:val="003D4867"/>
    <w:rsid w:val="003E3C9D"/>
    <w:rsid w:val="003F3A64"/>
    <w:rsid w:val="00430EA4"/>
    <w:rsid w:val="00450706"/>
    <w:rsid w:val="00470A45"/>
    <w:rsid w:val="004813CC"/>
    <w:rsid w:val="004900F1"/>
    <w:rsid w:val="004C5EBC"/>
    <w:rsid w:val="004D1EEE"/>
    <w:rsid w:val="004F6970"/>
    <w:rsid w:val="004F6B76"/>
    <w:rsid w:val="00507325"/>
    <w:rsid w:val="00507DE4"/>
    <w:rsid w:val="00515F3D"/>
    <w:rsid w:val="005470C6"/>
    <w:rsid w:val="00554EFF"/>
    <w:rsid w:val="005C2E22"/>
    <w:rsid w:val="005D79B2"/>
    <w:rsid w:val="005F5D82"/>
    <w:rsid w:val="005F77D6"/>
    <w:rsid w:val="006208E1"/>
    <w:rsid w:val="00635784"/>
    <w:rsid w:val="006412D6"/>
    <w:rsid w:val="00664466"/>
    <w:rsid w:val="006645A7"/>
    <w:rsid w:val="00666856"/>
    <w:rsid w:val="00683657"/>
    <w:rsid w:val="00692779"/>
    <w:rsid w:val="006B2239"/>
    <w:rsid w:val="007039E6"/>
    <w:rsid w:val="007146A6"/>
    <w:rsid w:val="00746C06"/>
    <w:rsid w:val="007510B6"/>
    <w:rsid w:val="00755F06"/>
    <w:rsid w:val="007738A7"/>
    <w:rsid w:val="00784FFA"/>
    <w:rsid w:val="0079732B"/>
    <w:rsid w:val="007A3E24"/>
    <w:rsid w:val="0080149F"/>
    <w:rsid w:val="00801F58"/>
    <w:rsid w:val="00802AE3"/>
    <w:rsid w:val="00822655"/>
    <w:rsid w:val="00850EE4"/>
    <w:rsid w:val="00852DFF"/>
    <w:rsid w:val="008554C4"/>
    <w:rsid w:val="0086033A"/>
    <w:rsid w:val="00876915"/>
    <w:rsid w:val="008808A3"/>
    <w:rsid w:val="008D2BDA"/>
    <w:rsid w:val="008D423D"/>
    <w:rsid w:val="008D78BC"/>
    <w:rsid w:val="008F5EE0"/>
    <w:rsid w:val="00905DC6"/>
    <w:rsid w:val="00911B7A"/>
    <w:rsid w:val="00914428"/>
    <w:rsid w:val="0092476B"/>
    <w:rsid w:val="0093596D"/>
    <w:rsid w:val="00936A5B"/>
    <w:rsid w:val="00943553"/>
    <w:rsid w:val="00955FC1"/>
    <w:rsid w:val="009568B2"/>
    <w:rsid w:val="00986D6B"/>
    <w:rsid w:val="00992513"/>
    <w:rsid w:val="00995B85"/>
    <w:rsid w:val="009A704A"/>
    <w:rsid w:val="009B1319"/>
    <w:rsid w:val="009B58D5"/>
    <w:rsid w:val="009D104E"/>
    <w:rsid w:val="009D2328"/>
    <w:rsid w:val="009D7882"/>
    <w:rsid w:val="009E1200"/>
    <w:rsid w:val="009F001D"/>
    <w:rsid w:val="00A121E6"/>
    <w:rsid w:val="00A23D79"/>
    <w:rsid w:val="00A257B5"/>
    <w:rsid w:val="00A45203"/>
    <w:rsid w:val="00A77AC4"/>
    <w:rsid w:val="00AA7ED8"/>
    <w:rsid w:val="00AB0E23"/>
    <w:rsid w:val="00AB1A25"/>
    <w:rsid w:val="00AE2F64"/>
    <w:rsid w:val="00AE564C"/>
    <w:rsid w:val="00AF7DB3"/>
    <w:rsid w:val="00B232D2"/>
    <w:rsid w:val="00B343EB"/>
    <w:rsid w:val="00B3445C"/>
    <w:rsid w:val="00B476A5"/>
    <w:rsid w:val="00B547B3"/>
    <w:rsid w:val="00B7090F"/>
    <w:rsid w:val="00B823CA"/>
    <w:rsid w:val="00B8567B"/>
    <w:rsid w:val="00B90DCD"/>
    <w:rsid w:val="00B92641"/>
    <w:rsid w:val="00B97BAA"/>
    <w:rsid w:val="00BE1144"/>
    <w:rsid w:val="00BF03AF"/>
    <w:rsid w:val="00BF5C6F"/>
    <w:rsid w:val="00C12D64"/>
    <w:rsid w:val="00C20AF1"/>
    <w:rsid w:val="00C2378C"/>
    <w:rsid w:val="00C41F0D"/>
    <w:rsid w:val="00C41F0E"/>
    <w:rsid w:val="00C509D3"/>
    <w:rsid w:val="00C54D55"/>
    <w:rsid w:val="00C64A4A"/>
    <w:rsid w:val="00C778B3"/>
    <w:rsid w:val="00CA5A71"/>
    <w:rsid w:val="00CB378A"/>
    <w:rsid w:val="00CC274D"/>
    <w:rsid w:val="00CD3902"/>
    <w:rsid w:val="00CF6B77"/>
    <w:rsid w:val="00D04721"/>
    <w:rsid w:val="00D251C9"/>
    <w:rsid w:val="00D4648A"/>
    <w:rsid w:val="00D50DD1"/>
    <w:rsid w:val="00D53139"/>
    <w:rsid w:val="00D555AB"/>
    <w:rsid w:val="00D66AE0"/>
    <w:rsid w:val="00D82209"/>
    <w:rsid w:val="00DB41EC"/>
    <w:rsid w:val="00DC6794"/>
    <w:rsid w:val="00DE60E2"/>
    <w:rsid w:val="00DE6E31"/>
    <w:rsid w:val="00DF1188"/>
    <w:rsid w:val="00DF1C14"/>
    <w:rsid w:val="00DF726C"/>
    <w:rsid w:val="00E0341D"/>
    <w:rsid w:val="00E2290D"/>
    <w:rsid w:val="00E262A5"/>
    <w:rsid w:val="00E27A53"/>
    <w:rsid w:val="00E4184C"/>
    <w:rsid w:val="00E55100"/>
    <w:rsid w:val="00E55F61"/>
    <w:rsid w:val="00E56FC4"/>
    <w:rsid w:val="00E83743"/>
    <w:rsid w:val="00E9380F"/>
    <w:rsid w:val="00EA4BEC"/>
    <w:rsid w:val="00EF74F1"/>
    <w:rsid w:val="00F24120"/>
    <w:rsid w:val="00F27D55"/>
    <w:rsid w:val="00F53DF9"/>
    <w:rsid w:val="00F55E57"/>
    <w:rsid w:val="00F65B07"/>
    <w:rsid w:val="00FB305A"/>
    <w:rsid w:val="00FB7203"/>
    <w:rsid w:val="00FC2870"/>
    <w:rsid w:val="00FC4894"/>
    <w:rsid w:val="00FC72C3"/>
    <w:rsid w:val="00FD3588"/>
    <w:rsid w:val="00FE02F5"/>
    <w:rsid w:val="00FE5F98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4466"/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F5EE0"/>
    <w:pPr>
      <w:ind w:left="720"/>
      <w:contextualSpacing/>
    </w:pPr>
  </w:style>
  <w:style w:type="paragraph" w:styleId="a5">
    <w:name w:val="Normal (Web)"/>
    <w:basedOn w:val="a0"/>
    <w:rsid w:val="00986D6B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hps">
    <w:name w:val="hps"/>
    <w:basedOn w:val="a1"/>
    <w:rsid w:val="00986D6B"/>
  </w:style>
  <w:style w:type="character" w:customStyle="1" w:styleId="apple-converted-space">
    <w:name w:val="apple-converted-space"/>
    <w:basedOn w:val="a1"/>
    <w:rsid w:val="003A5F90"/>
  </w:style>
  <w:style w:type="character" w:styleId="a6">
    <w:name w:val="Hyperlink"/>
    <w:uiPriority w:val="99"/>
    <w:unhideWhenUsed/>
    <w:rsid w:val="00554EFF"/>
    <w:rPr>
      <w:color w:val="0000FF"/>
      <w:u w:val="single"/>
    </w:rPr>
  </w:style>
  <w:style w:type="paragraph" w:styleId="a7">
    <w:name w:val="endnote text"/>
    <w:basedOn w:val="a0"/>
    <w:link w:val="a8"/>
    <w:uiPriority w:val="99"/>
    <w:semiHidden/>
    <w:unhideWhenUsed/>
    <w:rsid w:val="001909F3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1909F3"/>
    <w:rPr>
      <w:sz w:val="20"/>
      <w:szCs w:val="20"/>
    </w:rPr>
  </w:style>
  <w:style w:type="character" w:styleId="a9">
    <w:name w:val="endnote reference"/>
    <w:uiPriority w:val="99"/>
    <w:semiHidden/>
    <w:unhideWhenUsed/>
    <w:rsid w:val="001909F3"/>
    <w:rPr>
      <w:vertAlign w:val="superscript"/>
    </w:rPr>
  </w:style>
  <w:style w:type="paragraph" w:styleId="2">
    <w:name w:val="List Number 2"/>
    <w:basedOn w:val="a"/>
    <w:rsid w:val="00992513"/>
    <w:pPr>
      <w:keepLines/>
      <w:numPr>
        <w:ilvl w:val="1"/>
      </w:numPr>
    </w:pPr>
  </w:style>
  <w:style w:type="paragraph" w:styleId="a">
    <w:name w:val="List Number"/>
    <w:qFormat/>
    <w:rsid w:val="00992513"/>
    <w:pPr>
      <w:numPr>
        <w:numId w:val="6"/>
      </w:numPr>
      <w:spacing w:after="120" w:line="288" w:lineRule="auto"/>
      <w:contextualSpacing/>
      <w:jc w:val="both"/>
    </w:pPr>
    <w:rPr>
      <w:rFonts w:ascii="Times New Roman" w:eastAsia="Times New Roman" w:hAnsi="Times New Roman"/>
      <w:sz w:val="28"/>
      <w:szCs w:val="24"/>
      <w:lang w:eastAsia="en-US"/>
    </w:rPr>
  </w:style>
  <w:style w:type="character" w:styleId="aa">
    <w:name w:val="annotation reference"/>
    <w:uiPriority w:val="99"/>
    <w:semiHidden/>
    <w:unhideWhenUsed/>
    <w:rsid w:val="00BF03AF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F03AF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BF03AF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03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F03AF"/>
    <w:rPr>
      <w:b/>
      <w:bCs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BF03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F03AF"/>
    <w:rPr>
      <w:rFonts w:ascii="Tahoma" w:hAnsi="Tahoma" w:cs="Tahoma"/>
      <w:sz w:val="16"/>
      <w:szCs w:val="16"/>
      <w:lang w:eastAsia="en-US"/>
    </w:rPr>
  </w:style>
  <w:style w:type="character" w:styleId="af1">
    <w:name w:val="FollowedHyperlink"/>
    <w:uiPriority w:val="99"/>
    <w:semiHidden/>
    <w:unhideWhenUsed/>
    <w:rsid w:val="003E3C9D"/>
    <w:rPr>
      <w:color w:val="800080"/>
      <w:u w:val="single"/>
    </w:rPr>
  </w:style>
  <w:style w:type="character" w:customStyle="1" w:styleId="nobr">
    <w:name w:val="nobr"/>
    <w:rsid w:val="00EA4BEC"/>
  </w:style>
  <w:style w:type="character" w:customStyle="1" w:styleId="gmail-nobr">
    <w:name w:val="gmail-nobr"/>
    <w:basedOn w:val="a1"/>
    <w:rsid w:val="008D4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4466"/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F5EE0"/>
    <w:pPr>
      <w:ind w:left="720"/>
      <w:contextualSpacing/>
    </w:pPr>
  </w:style>
  <w:style w:type="paragraph" w:styleId="a5">
    <w:name w:val="Normal (Web)"/>
    <w:basedOn w:val="a0"/>
    <w:rsid w:val="00986D6B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hps">
    <w:name w:val="hps"/>
    <w:basedOn w:val="a1"/>
    <w:rsid w:val="00986D6B"/>
  </w:style>
  <w:style w:type="character" w:customStyle="1" w:styleId="apple-converted-space">
    <w:name w:val="apple-converted-space"/>
    <w:basedOn w:val="a1"/>
    <w:rsid w:val="003A5F90"/>
  </w:style>
  <w:style w:type="character" w:styleId="a6">
    <w:name w:val="Hyperlink"/>
    <w:uiPriority w:val="99"/>
    <w:unhideWhenUsed/>
    <w:rsid w:val="00554EFF"/>
    <w:rPr>
      <w:color w:val="0000FF"/>
      <w:u w:val="single"/>
    </w:rPr>
  </w:style>
  <w:style w:type="paragraph" w:styleId="a7">
    <w:name w:val="endnote text"/>
    <w:basedOn w:val="a0"/>
    <w:link w:val="a8"/>
    <w:uiPriority w:val="99"/>
    <w:semiHidden/>
    <w:unhideWhenUsed/>
    <w:rsid w:val="001909F3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1909F3"/>
    <w:rPr>
      <w:sz w:val="20"/>
      <w:szCs w:val="20"/>
    </w:rPr>
  </w:style>
  <w:style w:type="character" w:styleId="a9">
    <w:name w:val="endnote reference"/>
    <w:uiPriority w:val="99"/>
    <w:semiHidden/>
    <w:unhideWhenUsed/>
    <w:rsid w:val="001909F3"/>
    <w:rPr>
      <w:vertAlign w:val="superscript"/>
    </w:rPr>
  </w:style>
  <w:style w:type="paragraph" w:styleId="2">
    <w:name w:val="List Number 2"/>
    <w:basedOn w:val="a"/>
    <w:rsid w:val="00992513"/>
    <w:pPr>
      <w:keepLines/>
      <w:numPr>
        <w:ilvl w:val="1"/>
      </w:numPr>
    </w:pPr>
  </w:style>
  <w:style w:type="paragraph" w:styleId="a">
    <w:name w:val="List Number"/>
    <w:qFormat/>
    <w:rsid w:val="00992513"/>
    <w:pPr>
      <w:numPr>
        <w:numId w:val="6"/>
      </w:numPr>
      <w:spacing w:after="120" w:line="288" w:lineRule="auto"/>
      <w:contextualSpacing/>
      <w:jc w:val="both"/>
    </w:pPr>
    <w:rPr>
      <w:rFonts w:ascii="Times New Roman" w:eastAsia="Times New Roman" w:hAnsi="Times New Roman"/>
      <w:sz w:val="28"/>
      <w:szCs w:val="24"/>
      <w:lang w:eastAsia="en-US"/>
    </w:rPr>
  </w:style>
  <w:style w:type="character" w:styleId="aa">
    <w:name w:val="annotation reference"/>
    <w:uiPriority w:val="99"/>
    <w:semiHidden/>
    <w:unhideWhenUsed/>
    <w:rsid w:val="00BF03AF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F03AF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BF03AF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03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F03AF"/>
    <w:rPr>
      <w:b/>
      <w:bCs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BF03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F03AF"/>
    <w:rPr>
      <w:rFonts w:ascii="Tahoma" w:hAnsi="Tahoma" w:cs="Tahoma"/>
      <w:sz w:val="16"/>
      <w:szCs w:val="16"/>
      <w:lang w:eastAsia="en-US"/>
    </w:rPr>
  </w:style>
  <w:style w:type="character" w:styleId="af1">
    <w:name w:val="FollowedHyperlink"/>
    <w:uiPriority w:val="99"/>
    <w:semiHidden/>
    <w:unhideWhenUsed/>
    <w:rsid w:val="003E3C9D"/>
    <w:rPr>
      <w:color w:val="800080"/>
      <w:u w:val="single"/>
    </w:rPr>
  </w:style>
  <w:style w:type="character" w:customStyle="1" w:styleId="nobr">
    <w:name w:val="nobr"/>
    <w:rsid w:val="00EA4BEC"/>
  </w:style>
  <w:style w:type="character" w:customStyle="1" w:styleId="gmail-nobr">
    <w:name w:val="gmail-nobr"/>
    <w:basedOn w:val="a1"/>
    <w:rsid w:val="008D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bist.com/zh-d-stati/2012-statya-osnovnye-formy-poezdnoi-i-tehnicheskoi-dokumentacii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lbib.ru/index.phtml?page=elbib/rus/journal/2004/part4/o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bib.ru/index.phtml?page=elbib/rus/journal/2004/part4/o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2BB~1\AppData\Local\Temp\lit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5F8F-7EDF-478A-BCF3-10C1B373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lit-2.dot</Template>
  <TotalTime>1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Links>
    <vt:vector size="48" baseType="variant">
      <vt:variant>
        <vt:i4>4194397</vt:i4>
      </vt:variant>
      <vt:variant>
        <vt:i4>21</vt:i4>
      </vt:variant>
      <vt:variant>
        <vt:i4>0</vt:i4>
      </vt:variant>
      <vt:variant>
        <vt:i4>5</vt:i4>
      </vt:variant>
      <vt:variant>
        <vt:lpwstr>http://scbist.com/zh-d-stati/2012-statya-osnovnye-formy-poezdnoi-i-tehnicheskoi-dokumentacii.html</vt:lpwstr>
      </vt:variant>
      <vt:variant>
        <vt:lpwstr/>
      </vt:variant>
      <vt:variant>
        <vt:i4>1441863</vt:i4>
      </vt:variant>
      <vt:variant>
        <vt:i4>18</vt:i4>
      </vt:variant>
      <vt:variant>
        <vt:i4>0</vt:i4>
      </vt:variant>
      <vt:variant>
        <vt:i4>5</vt:i4>
      </vt:variant>
      <vt:variant>
        <vt:lpwstr>http://www.elbib.ru/index.phtml?page=elbib/rus/journal/2004/part4/op</vt:lpwstr>
      </vt:variant>
      <vt:variant>
        <vt:lpwstr/>
      </vt:variant>
      <vt:variant>
        <vt:i4>1441863</vt:i4>
      </vt:variant>
      <vt:variant>
        <vt:i4>15</vt:i4>
      </vt:variant>
      <vt:variant>
        <vt:i4>0</vt:i4>
      </vt:variant>
      <vt:variant>
        <vt:i4>5</vt:i4>
      </vt:variant>
      <vt:variant>
        <vt:lpwstr>http://www.elbib.ru/index.phtml?page=elbib/rus/journal/2004/part4/op</vt:lpwstr>
      </vt:variant>
      <vt:variant>
        <vt:lpwstr/>
      </vt:variant>
      <vt:variant>
        <vt:i4>3932227</vt:i4>
      </vt:variant>
      <vt:variant>
        <vt:i4>12</vt:i4>
      </vt:variant>
      <vt:variant>
        <vt:i4>0</vt:i4>
      </vt:variant>
      <vt:variant>
        <vt:i4>5</vt:i4>
      </vt:variant>
      <vt:variant>
        <vt:lpwstr>http://i-us.ru/en/authors/ch%27e_eu</vt:lpwstr>
      </vt:variant>
      <vt:variant>
        <vt:lpwstr/>
      </vt:variant>
      <vt:variant>
        <vt:i4>2752539</vt:i4>
      </vt:variant>
      <vt:variant>
        <vt:i4>9</vt:i4>
      </vt:variant>
      <vt:variant>
        <vt:i4>0</vt:i4>
      </vt:variant>
      <vt:variant>
        <vt:i4>5</vt:i4>
      </vt:variant>
      <vt:variant>
        <vt:lpwstr>http://i-us.ru/en/authors/levenec_av</vt:lpwstr>
      </vt:variant>
      <vt:variant>
        <vt:lpwstr/>
      </vt:variant>
      <vt:variant>
        <vt:i4>2031665</vt:i4>
      </vt:variant>
      <vt:variant>
        <vt:i4>6</vt:i4>
      </vt:variant>
      <vt:variant>
        <vt:i4>0</vt:i4>
      </vt:variant>
      <vt:variant>
        <vt:i4>5</vt:i4>
      </vt:variant>
      <vt:variant>
        <vt:lpwstr>http://i-us.ru/en/authors/bogachev_iv</vt:lpwstr>
      </vt:variant>
      <vt:variant>
        <vt:lpwstr/>
      </vt:variant>
      <vt:variant>
        <vt:i4>2687097</vt:i4>
      </vt:variant>
      <vt:variant>
        <vt:i4>3</vt:i4>
      </vt:variant>
      <vt:variant>
        <vt:i4>0</vt:i4>
      </vt:variant>
      <vt:variant>
        <vt:i4>5</vt:i4>
      </vt:variant>
      <vt:variant>
        <vt:lpwstr>http://i-us.ru/en/journals</vt:lpwstr>
      </vt:variant>
      <vt:variant>
        <vt:lpwstr/>
      </vt:variant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http://ru.translit.ru/?account=lc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</dc:creator>
  <cp:lastModifiedBy>МОВ</cp:lastModifiedBy>
  <cp:revision>3</cp:revision>
  <cp:lastPrinted>2014-02-03T10:35:00Z</cp:lastPrinted>
  <dcterms:created xsi:type="dcterms:W3CDTF">2019-03-18T12:01:00Z</dcterms:created>
  <dcterms:modified xsi:type="dcterms:W3CDTF">2019-03-18T12:02:00Z</dcterms:modified>
</cp:coreProperties>
</file>